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2.xml" ContentType="application/vnd.ms-office.classificationlabels+xml"/>
  <Override PartName="/docMetadata/LabelInfo1.xml" ContentType="application/vnd.ms-office.classificationlabels+xml"/>
  <Override PartName="/docMetadata/LabelInfo0.xml" ContentType="application/vnd.ms-office.classificationlabels+xml"/>
  <Override PartName="/docMetadata/LabelInfo3.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2.xml"/><Relationship Id="rId3" Type="http://schemas.openxmlformats.org/officeDocument/2006/relationships/extended-properties" Target="docProps/app.xml"/><Relationship Id="rId7" Type="http://schemas.microsoft.com/office/2020/02/relationships/classificationlabels" Target="docMetadata/LabelInfo1.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3.xml"/><Relationship Id="rId4" Type="http://schemas.openxmlformats.org/officeDocument/2006/relationships/custom-properties" Target="docProps/custom.xml"/><Relationship Id="rId9"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Title" w:displacedByCustomXml="next"/>
    <w:sdt>
      <w:sdtPr>
        <w:alias w:val="Title"/>
        <w:tag w:val="Title"/>
        <w:id w:val="1323468504"/>
        <w:placeholder>
          <w:docPart w:val="F4AAD48BC63E4E6CA1FDFBF63F624C13"/>
        </w:placeholder>
      </w:sdtPr>
      <w:sdtEndPr/>
      <w:sdtContent>
        <w:p w14:paraId="4CB8897A" w14:textId="061FF79C" w:rsidR="002303E5" w:rsidRDefault="00E458C2" w:rsidP="002303E5">
          <w:pPr>
            <w:pStyle w:val="Title1"/>
          </w:pPr>
          <w:r>
            <w:t>Local Government Finance update</w:t>
          </w:r>
        </w:p>
      </w:sdtContent>
    </w:sdt>
    <w:bookmarkEnd w:id="0" w:displacedByCustomXml="prev"/>
    <w:p w14:paraId="136ADE19" w14:textId="77777777" w:rsidR="002303E5" w:rsidRPr="002303E5" w:rsidRDefault="002303E5" w:rsidP="002303E5">
      <w:pPr>
        <w:pStyle w:val="Title1"/>
        <w:rPr>
          <w:rStyle w:val="Style6"/>
          <w:b/>
          <w:sz w:val="28"/>
        </w:rPr>
      </w:pP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4DB0CE8" w14:textId="6B9EF8B8"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47D84626" w14:textId="23C2E066" w:rsidR="002303E5" w:rsidRDefault="00BD3D61" w:rsidP="00B84F31">
          <w:pPr>
            <w:ind w:left="0" w:firstLine="0"/>
            <w:rPr>
              <w:rStyle w:val="Title3Char"/>
            </w:rPr>
          </w:pPr>
          <w:r>
            <w:rPr>
              <w:rStyle w:val="Title3Char"/>
            </w:rPr>
            <w:t>For information.</w:t>
          </w:r>
        </w:p>
      </w:sdtContent>
    </w:sdt>
    <w:p w14:paraId="06277A22" w14:textId="77777777" w:rsidR="002303E5" w:rsidRPr="002303E5" w:rsidRDefault="002303E5" w:rsidP="00B84F31">
      <w:pPr>
        <w:ind w:left="0" w:firstLine="0"/>
        <w:rPr>
          <w:rStyle w:val="Style6"/>
          <w:b w:val="0"/>
        </w:rPr>
      </w:pPr>
    </w:p>
    <w:sdt>
      <w:sdtPr>
        <w:rPr>
          <w:rStyle w:val="Style6"/>
        </w:rPr>
        <w:id w:val="911819474"/>
        <w:lock w:val="sdtLocked"/>
        <w:placeholder>
          <w:docPart w:val="8E8D39C8ADA945B28543A4203DDCD7D0"/>
        </w:placeholder>
      </w:sdtPr>
      <w:sdtEndPr>
        <w:rPr>
          <w:rStyle w:val="Style6"/>
        </w:rPr>
      </w:sdtEndPr>
      <w:sdtContent>
        <w:p w14:paraId="54DB0CEA" w14:textId="5E7EF70B" w:rsidR="009B6F95" w:rsidRPr="00A627DD" w:rsidRDefault="009B6F95" w:rsidP="00B84F31">
          <w:pPr>
            <w:ind w:left="0" w:firstLine="0"/>
          </w:pPr>
          <w:r w:rsidRPr="00C803F3">
            <w:rPr>
              <w:rStyle w:val="Style6"/>
            </w:rPr>
            <w:t>Summary</w:t>
          </w:r>
        </w:p>
      </w:sdtContent>
    </w:sdt>
    <w:p w14:paraId="74C0C684" w14:textId="228CA84C" w:rsidR="002303E5" w:rsidRDefault="002D201D" w:rsidP="002D201D">
      <w:pPr>
        <w:pStyle w:val="Title3"/>
      </w:pPr>
      <w:r>
        <w:t xml:space="preserve">This report provides a summary of the work by the LGA on funding and finance issues since the previous meeting of the Board on </w:t>
      </w:r>
      <w:r w:rsidR="000F253C">
        <w:t>1</w:t>
      </w:r>
      <w:r w:rsidR="008C0260">
        <w:t>7</w:t>
      </w:r>
      <w:r w:rsidR="000F253C">
        <w:t xml:space="preserve"> </w:t>
      </w:r>
      <w:r w:rsidR="008C0260">
        <w:t>November 2020</w:t>
      </w:r>
      <w:r>
        <w:t>. This includes work on</w:t>
      </w:r>
      <w:r w:rsidR="00FB1EC0">
        <w:t xml:space="preserve"> the Local Government Finance Settlement 2021/22,</w:t>
      </w:r>
      <w:r>
        <w:t xml:space="preserve"> </w:t>
      </w:r>
      <w:r w:rsidR="00FB1EC0">
        <w:t>t</w:t>
      </w:r>
      <w:r>
        <w:t>he 2020 Comprehensive Spending Review</w:t>
      </w:r>
      <w:r w:rsidR="008C0260">
        <w:t>,</w:t>
      </w:r>
      <w:r w:rsidR="00FB1EC0">
        <w:t xml:space="preserve"> </w:t>
      </w:r>
      <w:r w:rsidR="009F4E04">
        <w:t>the Budget 2021 submission</w:t>
      </w:r>
      <w:r w:rsidR="00FB1EC0">
        <w:t>, and COVID-19 issues</w:t>
      </w:r>
      <w:r w:rsidR="009F4E04">
        <w:t>.</w:t>
      </w:r>
    </w:p>
    <w:p w14:paraId="54DB0CEE" w14:textId="77777777" w:rsidR="009B6F95" w:rsidRDefault="000606A7" w:rsidP="00E3524A">
      <w:pPr>
        <w:pStyle w:val="Title3"/>
      </w:pPr>
      <w:r w:rsidRPr="00C803F3">
        <w:rPr>
          <w:noProof/>
          <w:lang w:eastAsia="en-GB"/>
        </w:rPr>
        <mc:AlternateContent>
          <mc:Choice Requires="wps">
            <w:drawing>
              <wp:anchor distT="0" distB="0" distL="114300" distR="114300" simplePos="0" relativeHeight="251658240" behindDoc="0" locked="0" layoutInCell="1" allowOverlap="1" wp14:anchorId="54DB0D87" wp14:editId="1B979B6D">
                <wp:simplePos x="0" y="0"/>
                <wp:positionH relativeFrom="margin">
                  <wp:align>right</wp:align>
                </wp:positionH>
                <wp:positionV relativeFrom="paragraph">
                  <wp:posOffset>279121</wp:posOffset>
                </wp:positionV>
                <wp:extent cx="5705475" cy="1287780"/>
                <wp:effectExtent l="0" t="0" r="28575" b="26670"/>
                <wp:wrapNone/>
                <wp:docPr id="1" name="Text Box 1"/>
                <wp:cNvGraphicFramePr/>
                <a:graphic xmlns:a="http://schemas.openxmlformats.org/drawingml/2006/main">
                  <a:graphicData uri="http://schemas.microsoft.com/office/word/2010/wordprocessingShape">
                    <wps:wsp>
                      <wps:cNvSpPr txBox="1"/>
                      <wps:spPr>
                        <a:xfrm>
                          <a:off x="0" y="0"/>
                          <a:ext cx="5705475" cy="1287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4DB0D9A" w14:textId="77777777" w:rsidR="00980B87" w:rsidRPr="00A627DD" w:rsidRDefault="00980B87" w:rsidP="00B84F31">
                                <w:pPr>
                                  <w:ind w:left="0" w:firstLine="0"/>
                                </w:pPr>
                                <w:r>
                                  <w:rPr>
                                    <w:rStyle w:val="Style6"/>
                                  </w:rPr>
                                  <w:t>Recommendations</w:t>
                                </w:r>
                              </w:p>
                            </w:sdtContent>
                          </w:sdt>
                          <w:p w14:paraId="54DB0D9B" w14:textId="3DCD1C60" w:rsidR="00980B87" w:rsidRDefault="00980B87" w:rsidP="00E3524A">
                            <w:pPr>
                              <w:pStyle w:val="Title3"/>
                            </w:pPr>
                            <w:bookmarkStart w:id="1" w:name="_Hlk39570096"/>
                            <w:r w:rsidRPr="00375564">
                              <w:t xml:space="preserve">That </w:t>
                            </w:r>
                            <w:r w:rsidR="0061125C">
                              <w:t xml:space="preserve">Members of the </w:t>
                            </w:r>
                            <w:r w:rsidR="00A1244A">
                              <w:t>Resources</w:t>
                            </w:r>
                            <w:r w:rsidR="0061125C">
                              <w:t xml:space="preserve"> Board</w:t>
                            </w:r>
                            <w:r>
                              <w:t xml:space="preserve"> note this update.</w:t>
                            </w:r>
                          </w:p>
                          <w:bookmarkEnd w:id="1"/>
                          <w:p w14:paraId="54DB0D9C" w14:textId="77777777" w:rsidR="00980B87" w:rsidRDefault="00F57401" w:rsidP="00E3524A">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980B87">
                                  <w:rPr>
                                    <w:rStyle w:val="Style6"/>
                                  </w:rPr>
                                  <w:t>Action</w:t>
                                </w:r>
                              </w:sdtContent>
                            </w:sdt>
                          </w:p>
                          <w:p w14:paraId="54DB0D9D" w14:textId="6E0EAB3B" w:rsidR="00980B87" w:rsidRDefault="00E97B77" w:rsidP="00E97B77">
                            <w:pPr>
                              <w:spacing w:after="0" w:line="240" w:lineRule="auto"/>
                              <w:ind w:left="0" w:firstLine="0"/>
                            </w:pPr>
                            <w:r w:rsidRPr="00E97B77">
                              <w:t xml:space="preserve">Officers will proceed with the delivery of the LGA’s work </w:t>
                            </w:r>
                            <w:r w:rsidR="009903EC">
                              <w:rPr>
                                <w:rFonts w:eastAsia="Arial" w:cs="Arial"/>
                              </w:rPr>
                              <w:t>on</w:t>
                            </w:r>
                            <w:r w:rsidRPr="00E97B77">
                              <w:t xml:space="preserve"> local government finance matters.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DB0D87" id="_x0000_t202" coordsize="21600,21600" o:spt="202" path="m,l,21600r21600,l21600,xe">
                <v:stroke joinstyle="miter"/>
                <v:path gradientshapeok="t" o:connecttype="rect"/>
              </v:shapetype>
              <v:shape id="Text Box 1" o:spid="_x0000_s1026" type="#_x0000_t202" style="position:absolute;margin-left:398.05pt;margin-top:22pt;width:449.25pt;height:101.4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4DB0D9A" w14:textId="77777777" w:rsidR="00980B87" w:rsidRPr="00A627DD" w:rsidRDefault="00980B87" w:rsidP="00B84F31">
                          <w:pPr>
                            <w:ind w:left="0" w:firstLine="0"/>
                          </w:pPr>
                          <w:r>
                            <w:rPr>
                              <w:rStyle w:val="Style6"/>
                            </w:rPr>
                            <w:t>Recommendations</w:t>
                          </w:r>
                        </w:p>
                      </w:sdtContent>
                    </w:sdt>
                    <w:p w14:paraId="54DB0D9B" w14:textId="3DCD1C60" w:rsidR="00980B87" w:rsidRDefault="00980B87" w:rsidP="00E3524A">
                      <w:pPr>
                        <w:pStyle w:val="Title3"/>
                      </w:pPr>
                      <w:bookmarkStart w:id="2" w:name="_Hlk39570096"/>
                      <w:r w:rsidRPr="00375564">
                        <w:t xml:space="preserve">That </w:t>
                      </w:r>
                      <w:r w:rsidR="0061125C">
                        <w:t xml:space="preserve">Members of the </w:t>
                      </w:r>
                      <w:r w:rsidR="00A1244A">
                        <w:t>Resources</w:t>
                      </w:r>
                      <w:r w:rsidR="0061125C">
                        <w:t xml:space="preserve"> Board</w:t>
                      </w:r>
                      <w:r>
                        <w:t xml:space="preserve"> note this update.</w:t>
                      </w:r>
                    </w:p>
                    <w:bookmarkEnd w:id="2"/>
                    <w:p w14:paraId="54DB0D9C" w14:textId="77777777" w:rsidR="00980B87" w:rsidRDefault="008A45CD" w:rsidP="00E3524A">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980B87">
                            <w:rPr>
                              <w:rStyle w:val="Style6"/>
                            </w:rPr>
                            <w:t>Action</w:t>
                          </w:r>
                        </w:sdtContent>
                      </w:sdt>
                    </w:p>
                    <w:p w14:paraId="54DB0D9D" w14:textId="6E0EAB3B" w:rsidR="00980B87" w:rsidRDefault="00E97B77" w:rsidP="00E97B77">
                      <w:pPr>
                        <w:spacing w:after="0" w:line="240" w:lineRule="auto"/>
                        <w:ind w:left="0" w:firstLine="0"/>
                      </w:pPr>
                      <w:r w:rsidRPr="00E97B77">
                        <w:t xml:space="preserve">Officers will proceed with the delivery of the LGA’s work </w:t>
                      </w:r>
                      <w:r w:rsidR="009903EC">
                        <w:rPr>
                          <w:rFonts w:eastAsia="Arial" w:cs="Arial"/>
                        </w:rPr>
                        <w:t>on</w:t>
                      </w:r>
                      <w:r w:rsidRPr="00E97B77">
                        <w:t xml:space="preserve"> local government finance matters.</w:t>
                      </w:r>
                    </w:p>
                  </w:txbxContent>
                </v:textbox>
                <w10:wrap anchorx="margin"/>
              </v:shape>
            </w:pict>
          </mc:Fallback>
        </mc:AlternateContent>
      </w:r>
    </w:p>
    <w:p w14:paraId="54DB0CEF" w14:textId="77777777" w:rsidR="009B6F95" w:rsidRDefault="009B6F95" w:rsidP="00E3524A">
      <w:pPr>
        <w:pStyle w:val="Title3"/>
      </w:pPr>
    </w:p>
    <w:p w14:paraId="54DB0CF0" w14:textId="77777777" w:rsidR="009B6F95" w:rsidRDefault="009B6F95" w:rsidP="00E3524A">
      <w:pPr>
        <w:pStyle w:val="Title3"/>
      </w:pPr>
    </w:p>
    <w:p w14:paraId="54DB0CF1" w14:textId="77777777" w:rsidR="009B6F95" w:rsidRDefault="009B6F95" w:rsidP="00E3524A">
      <w:pPr>
        <w:pStyle w:val="Title3"/>
      </w:pPr>
    </w:p>
    <w:p w14:paraId="54DB0CF2" w14:textId="77777777" w:rsidR="009B6F95" w:rsidRDefault="009B6F95" w:rsidP="00E3524A">
      <w:pPr>
        <w:pStyle w:val="Title3"/>
      </w:pPr>
    </w:p>
    <w:p w14:paraId="54DB0CF9" w14:textId="25F78CD6" w:rsidR="002257BC" w:rsidRDefault="002257BC" w:rsidP="00E3524A">
      <w:pPr>
        <w:pStyle w:val="Title3"/>
      </w:pPr>
    </w:p>
    <w:p w14:paraId="24E2C722" w14:textId="77777777" w:rsidR="002303E5" w:rsidRDefault="002303E5" w:rsidP="00E3524A">
      <w:pPr>
        <w:pStyle w:val="Title3"/>
      </w:pPr>
    </w:p>
    <w:p w14:paraId="54DB0CFA" w14:textId="5CF545CF" w:rsidR="009B6F95" w:rsidRPr="00C803F3" w:rsidRDefault="00F57401"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8B39AD">
            <w:t>Nicola Morton</w:t>
          </w:r>
        </w:sdtContent>
      </w:sdt>
    </w:p>
    <w:p w14:paraId="54DB0CFB" w14:textId="48840851" w:rsidR="009B6F95" w:rsidRDefault="00F57401"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8B39AD">
            <w:t>Head of Local Government Finance</w:t>
          </w:r>
        </w:sdtContent>
      </w:sdt>
    </w:p>
    <w:p w14:paraId="54DB0CFC" w14:textId="08376B4E" w:rsidR="009B6F95" w:rsidRDefault="00F57401"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4D71CA">
            <w:t>020 7664 3197</w:t>
          </w:r>
        </w:sdtContent>
      </w:sdt>
      <w:r w:rsidR="009B6F95" w:rsidRPr="00B5377C">
        <w:t xml:space="preserve"> </w:t>
      </w:r>
    </w:p>
    <w:p w14:paraId="54DB0CFD" w14:textId="436FE06B" w:rsidR="00185314" w:rsidRDefault="00F57401" w:rsidP="00505865">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4D71CA">
            <w:t>nicola.morton</w:t>
          </w:r>
          <w:r w:rsidR="004D71CA" w:rsidRPr="00C803F3">
            <w:t>@local.gov.uk</w:t>
          </w:r>
        </w:sdtContent>
      </w:sdt>
      <w:r w:rsidR="00185314">
        <w:br w:type="page"/>
      </w:r>
    </w:p>
    <w:p w14:paraId="54DB0CFE" w14:textId="26502F69" w:rsidR="00C803F3" w:rsidRDefault="000F69FB" w:rsidP="002D04E3">
      <w:pPr>
        <w:pStyle w:val="Title1"/>
        <w:spacing w:line="240" w:lineRule="auto"/>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195883093"/>
          <w:placeholder>
            <w:docPart w:val="30D9E6B36A8348B39D85945AE7A93B09"/>
          </w:placeholder>
        </w:sdtPr>
        <w:sdtEndPr>
          <w:rPr>
            <w:rFonts w:eastAsiaTheme="minorHAnsi" w:cstheme="minorBidi"/>
            <w:bCs w:val="0"/>
            <w:lang w:eastAsia="en-US"/>
          </w:rPr>
        </w:sdtEndPr>
        <w:sdtContent>
          <w:r w:rsidR="0079479E" w:rsidRPr="0079479E">
            <w:rPr>
              <w:rFonts w:eastAsiaTheme="minorEastAsia" w:cs="Arial"/>
              <w:bCs/>
              <w:lang w:eastAsia="ja-JP"/>
            </w:rPr>
            <w:t xml:space="preserve">Local Government Finance </w:t>
          </w:r>
          <w:r w:rsidR="0079479E">
            <w:t>update</w:t>
          </w:r>
        </w:sdtContent>
      </w:sdt>
      <w:r>
        <w:fldChar w:fldCharType="end"/>
      </w:r>
    </w:p>
    <w:sdt>
      <w:sdtPr>
        <w:rPr>
          <w:rStyle w:val="Style6"/>
        </w:rPr>
        <w:alias w:val="Background"/>
        <w:tag w:val="Background"/>
        <w:id w:val="-1335600510"/>
        <w:placeholder>
          <w:docPart w:val="1444C70DB0544F7FA5791133FDBCBD91"/>
        </w:placeholder>
      </w:sdtPr>
      <w:sdtEndPr>
        <w:rPr>
          <w:rStyle w:val="Style6"/>
        </w:rPr>
      </w:sdtEndPr>
      <w:sdtContent>
        <w:p w14:paraId="54DB0D00" w14:textId="29362786" w:rsidR="009B6F95" w:rsidRDefault="003A4D28" w:rsidP="00CE4DCB">
          <w:pPr>
            <w:keepLines/>
            <w:spacing w:after="0" w:line="240" w:lineRule="auto"/>
            <w:rPr>
              <w:rStyle w:val="Style6"/>
            </w:rPr>
          </w:pPr>
          <w:r>
            <w:rPr>
              <w:rStyle w:val="Style6"/>
            </w:rPr>
            <w:t>Introduction</w:t>
          </w:r>
        </w:p>
      </w:sdtContent>
    </w:sdt>
    <w:p w14:paraId="54DB0D01" w14:textId="77777777" w:rsidR="00BA214D" w:rsidRDefault="00BA214D" w:rsidP="00D278BC">
      <w:pPr>
        <w:keepLines/>
        <w:spacing w:after="0" w:line="240" w:lineRule="auto"/>
        <w:rPr>
          <w:rStyle w:val="ReportTemplate"/>
        </w:rPr>
      </w:pPr>
    </w:p>
    <w:p w14:paraId="7C23F5EE" w14:textId="3D9E597E" w:rsidR="00B32AFE" w:rsidRPr="00E16571" w:rsidRDefault="003A4D28" w:rsidP="00E16571">
      <w:pPr>
        <w:pStyle w:val="ListParagraph"/>
        <w:keepLines/>
        <w:numPr>
          <w:ilvl w:val="0"/>
          <w:numId w:val="1"/>
        </w:numPr>
        <w:spacing w:after="0" w:line="240" w:lineRule="auto"/>
        <w:ind w:left="360"/>
        <w:rPr>
          <w:rFonts w:eastAsia="Arial" w:cs="Arial"/>
        </w:rPr>
      </w:pPr>
      <w:bookmarkStart w:id="2" w:name="_Hlk38877926"/>
      <w:r w:rsidRPr="12D8CEAA">
        <w:rPr>
          <w:rFonts w:eastAsia="Arial" w:cs="Arial"/>
        </w:rPr>
        <w:t xml:space="preserve">This report provides a summary of the work by the LGA on funding and finance issues </w:t>
      </w:r>
      <w:r w:rsidR="00DE475B" w:rsidRPr="12D8CEAA">
        <w:rPr>
          <w:rFonts w:eastAsia="Arial" w:cs="Arial"/>
        </w:rPr>
        <w:t>since the last Board meeting on 1</w:t>
      </w:r>
      <w:r w:rsidR="00E8627D">
        <w:rPr>
          <w:rFonts w:eastAsia="Arial" w:cs="Arial"/>
        </w:rPr>
        <w:t>7</w:t>
      </w:r>
      <w:r w:rsidR="00DE475B" w:rsidRPr="12D8CEAA">
        <w:rPr>
          <w:rFonts w:eastAsia="Arial" w:cs="Arial"/>
        </w:rPr>
        <w:t xml:space="preserve"> </w:t>
      </w:r>
      <w:r w:rsidR="00E8627D">
        <w:rPr>
          <w:rFonts w:eastAsia="Arial" w:cs="Arial"/>
        </w:rPr>
        <w:t>November 2020</w:t>
      </w:r>
      <w:r w:rsidR="002C32D7">
        <w:rPr>
          <w:rFonts w:eastAsia="Arial" w:cs="Arial"/>
        </w:rPr>
        <w:t xml:space="preserve"> including work in response to the COVID-19 pandemic</w:t>
      </w:r>
      <w:r w:rsidR="00E8627D">
        <w:rPr>
          <w:rFonts w:eastAsia="Arial" w:cs="Arial"/>
        </w:rPr>
        <w:t>,</w:t>
      </w:r>
      <w:r w:rsidR="002C32D7">
        <w:rPr>
          <w:rFonts w:eastAsia="Arial" w:cs="Arial"/>
        </w:rPr>
        <w:t xml:space="preserve"> </w:t>
      </w:r>
      <w:r w:rsidR="00E032A2">
        <w:rPr>
          <w:rFonts w:eastAsia="Arial" w:cs="Arial"/>
        </w:rPr>
        <w:t xml:space="preserve">on the </w:t>
      </w:r>
      <w:r w:rsidR="00CC0E4E">
        <w:rPr>
          <w:rFonts w:eastAsia="Arial" w:cs="Arial"/>
        </w:rPr>
        <w:t xml:space="preserve">2020 </w:t>
      </w:r>
      <w:r w:rsidR="00E032A2">
        <w:rPr>
          <w:rFonts w:eastAsia="Arial" w:cs="Arial"/>
        </w:rPr>
        <w:t>Spending Review</w:t>
      </w:r>
      <w:r w:rsidR="00E8627D">
        <w:rPr>
          <w:rFonts w:eastAsia="Arial" w:cs="Arial"/>
        </w:rPr>
        <w:t xml:space="preserve">, and the </w:t>
      </w:r>
      <w:r w:rsidR="002B6F52">
        <w:t>Local Government Finance Settlement</w:t>
      </w:r>
      <w:r w:rsidRPr="12D8CEAA">
        <w:rPr>
          <w:rFonts w:eastAsia="Arial" w:cs="Arial"/>
        </w:rPr>
        <w:t>.</w:t>
      </w:r>
    </w:p>
    <w:p w14:paraId="44BCE8AF" w14:textId="77777777" w:rsidR="006E2811" w:rsidRPr="00E16571" w:rsidRDefault="006E2811" w:rsidP="00E16571">
      <w:pPr>
        <w:keepLines/>
        <w:spacing w:after="0" w:line="240" w:lineRule="auto"/>
        <w:rPr>
          <w:rFonts w:eastAsia="Arial" w:cs="Arial"/>
        </w:rPr>
      </w:pPr>
    </w:p>
    <w:bookmarkEnd w:id="2"/>
    <w:p w14:paraId="76BA37AA" w14:textId="77777777" w:rsidR="004B6DBF" w:rsidRDefault="004B6DBF" w:rsidP="004B6DBF">
      <w:pPr>
        <w:pStyle w:val="ListParagraph"/>
        <w:keepLines/>
        <w:spacing w:after="0" w:line="240" w:lineRule="auto"/>
        <w:ind w:left="0" w:firstLine="0"/>
        <w:rPr>
          <w:b/>
        </w:rPr>
      </w:pPr>
      <w:r w:rsidRPr="004D1CB4">
        <w:rPr>
          <w:rFonts w:eastAsia="Arial" w:cs="Arial"/>
          <w:b/>
        </w:rPr>
        <w:t>Spending Review 2020</w:t>
      </w:r>
    </w:p>
    <w:p w14:paraId="60F6776E" w14:textId="77777777" w:rsidR="004B6DBF" w:rsidRDefault="004B6DBF" w:rsidP="004B6DBF">
      <w:pPr>
        <w:pStyle w:val="ListParagraph"/>
        <w:keepLines/>
        <w:spacing w:after="0" w:line="240" w:lineRule="auto"/>
        <w:ind w:left="0" w:firstLine="0"/>
        <w:rPr>
          <w:b/>
        </w:rPr>
      </w:pPr>
    </w:p>
    <w:p w14:paraId="6A50AEC5" w14:textId="77777777" w:rsidR="004B6DBF" w:rsidRDefault="004B6DBF" w:rsidP="004B6DBF">
      <w:pPr>
        <w:pStyle w:val="ListParagraph"/>
        <w:numPr>
          <w:ilvl w:val="0"/>
          <w:numId w:val="1"/>
        </w:numPr>
        <w:spacing w:after="0" w:line="240" w:lineRule="auto"/>
        <w:ind w:left="357" w:hanging="357"/>
        <w:rPr>
          <w:bCs/>
        </w:rPr>
      </w:pPr>
      <w:r w:rsidRPr="00045A46">
        <w:rPr>
          <w:bCs/>
        </w:rPr>
        <w:t xml:space="preserve">The Chancellor delivered the </w:t>
      </w:r>
      <w:hyperlink r:id="rId11" w:history="1">
        <w:r w:rsidRPr="001D6C0B">
          <w:rPr>
            <w:rStyle w:val="Hyperlink"/>
            <w:bCs/>
          </w:rPr>
          <w:t>Spending Review</w:t>
        </w:r>
      </w:hyperlink>
      <w:r w:rsidRPr="00045A46">
        <w:rPr>
          <w:bCs/>
        </w:rPr>
        <w:t xml:space="preserve"> (SR) on 25 November</w:t>
      </w:r>
      <w:r>
        <w:rPr>
          <w:bCs/>
        </w:rPr>
        <w:t xml:space="preserve"> 2020</w:t>
      </w:r>
      <w:r w:rsidRPr="00045A46">
        <w:rPr>
          <w:bCs/>
        </w:rPr>
        <w:t xml:space="preserve"> setting out the Government’s spending plans and departmental budgets for 2021</w:t>
      </w:r>
      <w:r>
        <w:rPr>
          <w:bCs/>
        </w:rPr>
        <w:t>/</w:t>
      </w:r>
      <w:r w:rsidRPr="00045A46">
        <w:rPr>
          <w:bCs/>
        </w:rPr>
        <w:t>22.</w:t>
      </w:r>
      <w:r>
        <w:rPr>
          <w:bCs/>
        </w:rPr>
        <w:t xml:space="preserve"> LGA </w:t>
      </w:r>
      <w:r w:rsidRPr="009D677C">
        <w:t xml:space="preserve">officers </w:t>
      </w:r>
      <w:r>
        <w:t>produced</w:t>
      </w:r>
      <w:r w:rsidRPr="009D677C">
        <w:t xml:space="preserve"> an </w:t>
      </w:r>
      <w:hyperlink r:id="rId12" w:history="1">
        <w:r w:rsidRPr="00D915FA">
          <w:rPr>
            <w:rStyle w:val="Hyperlink"/>
          </w:rPr>
          <w:t>on the day briefing</w:t>
        </w:r>
      </w:hyperlink>
      <w:r w:rsidRPr="00D915FA">
        <w:t xml:space="preserve">, </w:t>
      </w:r>
      <w:r w:rsidRPr="009D677C">
        <w:t xml:space="preserve">highlighting the </w:t>
      </w:r>
      <w:r>
        <w:t>key</w:t>
      </w:r>
      <w:r w:rsidRPr="009D677C">
        <w:t xml:space="preserve"> </w:t>
      </w:r>
      <w:r>
        <w:t>announcements affecting local government, which was sent to member authorities.</w:t>
      </w:r>
    </w:p>
    <w:p w14:paraId="344DA66A" w14:textId="77777777" w:rsidR="004B6DBF" w:rsidRPr="00C630E6" w:rsidRDefault="004B6DBF" w:rsidP="004B6DBF">
      <w:pPr>
        <w:spacing w:after="0" w:line="240" w:lineRule="auto"/>
        <w:ind w:left="0" w:firstLine="0"/>
        <w:rPr>
          <w:bCs/>
        </w:rPr>
      </w:pPr>
    </w:p>
    <w:p w14:paraId="21F60B19" w14:textId="55401C52" w:rsidR="004B6DBF" w:rsidRDefault="004B6DBF" w:rsidP="004B6DBF">
      <w:pPr>
        <w:pStyle w:val="ListParagraph"/>
        <w:keepLines/>
        <w:numPr>
          <w:ilvl w:val="0"/>
          <w:numId w:val="1"/>
        </w:numPr>
        <w:spacing w:after="0" w:line="240" w:lineRule="auto"/>
        <w:ind w:left="357" w:hanging="357"/>
        <w:rPr>
          <w:bCs/>
        </w:rPr>
      </w:pPr>
      <w:r>
        <w:rPr>
          <w:bCs/>
        </w:rPr>
        <w:t xml:space="preserve">Many of the key announcements for local government in the SR were expanded on in the </w:t>
      </w:r>
      <w:r w:rsidR="006D1BD7">
        <w:rPr>
          <w:bCs/>
        </w:rPr>
        <w:t>provisional local government finance s</w:t>
      </w:r>
      <w:r>
        <w:rPr>
          <w:bCs/>
        </w:rPr>
        <w:t>ettlement. Key announcements from the SR</w:t>
      </w:r>
      <w:r w:rsidRPr="00351A99">
        <w:rPr>
          <w:bCs/>
        </w:rPr>
        <w:t xml:space="preserve"> </w:t>
      </w:r>
      <w:r>
        <w:rPr>
          <w:bCs/>
        </w:rPr>
        <w:t xml:space="preserve">affecting local government not covered in the settlement section </w:t>
      </w:r>
      <w:r w:rsidR="00C6647F">
        <w:rPr>
          <w:bCs/>
        </w:rPr>
        <w:t>below</w:t>
      </w:r>
      <w:r>
        <w:rPr>
          <w:bCs/>
        </w:rPr>
        <w:t xml:space="preserve"> included:</w:t>
      </w:r>
    </w:p>
    <w:p w14:paraId="771488B5" w14:textId="77777777" w:rsidR="004B6DBF" w:rsidRPr="003C02F0" w:rsidRDefault="004B6DBF" w:rsidP="004B6DBF">
      <w:pPr>
        <w:keepLines/>
        <w:spacing w:after="0" w:line="240" w:lineRule="auto"/>
        <w:ind w:left="0" w:firstLine="0"/>
        <w:rPr>
          <w:bCs/>
        </w:rPr>
      </w:pPr>
    </w:p>
    <w:p w14:paraId="6B95D447" w14:textId="77777777" w:rsidR="00437B92" w:rsidRPr="00437B92" w:rsidRDefault="004B6DBF" w:rsidP="00437B92">
      <w:pPr>
        <w:pStyle w:val="ListParagraph"/>
        <w:keepLines/>
        <w:numPr>
          <w:ilvl w:val="1"/>
          <w:numId w:val="25"/>
        </w:numPr>
        <w:spacing w:after="120" w:line="240" w:lineRule="auto"/>
        <w:ind w:left="993" w:hanging="502"/>
        <w:rPr>
          <w:bCs/>
        </w:rPr>
      </w:pPr>
      <w:r w:rsidRPr="00AA7703">
        <w:rPr>
          <w:bCs/>
        </w:rPr>
        <w:t>A Levelling Up Fund worth £4 billion allocated through a bidding process</w:t>
      </w:r>
      <w:r>
        <w:rPr>
          <w:bCs/>
        </w:rPr>
        <w:t>, and the UK Shared Prosperity Fund (UKSPF)</w:t>
      </w:r>
      <w:r w:rsidR="00E85B8B">
        <w:t xml:space="preserve"> </w:t>
      </w:r>
      <w:r w:rsidR="00A94344">
        <w:t xml:space="preserve">was confirmed up </w:t>
      </w:r>
      <w:r>
        <w:rPr>
          <w:bCs/>
        </w:rPr>
        <w:t>to an average of £1.5 billion a year</w:t>
      </w:r>
      <w:r w:rsidR="00A94344">
        <w:t>.</w:t>
      </w:r>
    </w:p>
    <w:p w14:paraId="3728365D" w14:textId="77777777" w:rsidR="00437B92" w:rsidRDefault="004B6DBF" w:rsidP="00437B92">
      <w:pPr>
        <w:pStyle w:val="ListParagraph"/>
        <w:keepLines/>
        <w:numPr>
          <w:ilvl w:val="1"/>
          <w:numId w:val="25"/>
        </w:numPr>
        <w:spacing w:after="120" w:line="240" w:lineRule="auto"/>
        <w:ind w:left="993" w:hanging="502"/>
        <w:rPr>
          <w:bCs/>
        </w:rPr>
      </w:pPr>
      <w:r w:rsidRPr="00437B92">
        <w:rPr>
          <w:bCs/>
        </w:rPr>
        <w:t>A cut in the Public Works Loan Board lending rate of 1% (100 basis points)</w:t>
      </w:r>
    </w:p>
    <w:p w14:paraId="5A9F5990" w14:textId="77777777" w:rsidR="00437B92" w:rsidRDefault="004B6DBF" w:rsidP="00437B92">
      <w:pPr>
        <w:pStyle w:val="ListParagraph"/>
        <w:keepLines/>
        <w:numPr>
          <w:ilvl w:val="1"/>
          <w:numId w:val="25"/>
        </w:numPr>
        <w:spacing w:after="120" w:line="240" w:lineRule="auto"/>
        <w:ind w:left="993" w:hanging="502"/>
        <w:rPr>
          <w:bCs/>
        </w:rPr>
      </w:pPr>
      <w:r w:rsidRPr="00437B92">
        <w:rPr>
          <w:bCs/>
        </w:rPr>
        <w:t>A £1.7 billion investment for local road repairs</w:t>
      </w:r>
    </w:p>
    <w:p w14:paraId="66E40927" w14:textId="02DE883C" w:rsidR="00AB5D08" w:rsidRPr="00E16571" w:rsidRDefault="00AF6437" w:rsidP="00E16571">
      <w:pPr>
        <w:pStyle w:val="ListParagraph"/>
        <w:keepLines/>
        <w:numPr>
          <w:ilvl w:val="1"/>
          <w:numId w:val="25"/>
        </w:numPr>
        <w:spacing w:after="120" w:line="240" w:lineRule="auto"/>
        <w:ind w:left="993" w:hanging="502"/>
        <w:rPr>
          <w:bCs/>
        </w:rPr>
      </w:pPr>
      <w:r>
        <w:t xml:space="preserve">New </w:t>
      </w:r>
      <w:r w:rsidR="004B6DBF" w:rsidRPr="00437B92">
        <w:rPr>
          <w:bCs/>
        </w:rPr>
        <w:t>funding</w:t>
      </w:r>
      <w:r w:rsidR="00B449F0">
        <w:t xml:space="preserve"> of £151 million</w:t>
      </w:r>
      <w:r w:rsidR="004B6DBF" w:rsidRPr="00437B92">
        <w:rPr>
          <w:bCs/>
        </w:rPr>
        <w:t xml:space="preserve"> to support rough sleepers and those at risk of homelessness during COVID-19</w:t>
      </w:r>
    </w:p>
    <w:p w14:paraId="159200D3" w14:textId="77777777" w:rsidR="00FE39E2" w:rsidRPr="00AA7703" w:rsidRDefault="00FE39E2" w:rsidP="00B82F1E">
      <w:pPr>
        <w:pStyle w:val="ListParagraph"/>
        <w:keepLines/>
        <w:spacing w:after="0" w:line="240" w:lineRule="auto"/>
        <w:ind w:left="714" w:firstLine="0"/>
        <w:rPr>
          <w:bCs/>
        </w:rPr>
      </w:pPr>
    </w:p>
    <w:p w14:paraId="039B2CB0" w14:textId="105477BD" w:rsidR="004B6DBF" w:rsidRPr="00AB5D08" w:rsidRDefault="006D1BD7" w:rsidP="004B6DBF">
      <w:pPr>
        <w:keepLines/>
        <w:spacing w:after="0" w:line="240" w:lineRule="auto"/>
        <w:ind w:left="0" w:firstLine="0"/>
        <w:rPr>
          <w:b/>
        </w:rPr>
      </w:pPr>
      <w:r w:rsidRPr="00197A21">
        <w:rPr>
          <w:b/>
        </w:rPr>
        <w:t>P</w:t>
      </w:r>
      <w:r w:rsidR="00191554">
        <w:rPr>
          <w:b/>
        </w:rPr>
        <w:t xml:space="preserve">ublic </w:t>
      </w:r>
      <w:r w:rsidRPr="00197A21">
        <w:rPr>
          <w:b/>
        </w:rPr>
        <w:t>W</w:t>
      </w:r>
      <w:r w:rsidR="00191554">
        <w:rPr>
          <w:b/>
        </w:rPr>
        <w:t xml:space="preserve">orks </w:t>
      </w:r>
      <w:r w:rsidRPr="00197A21">
        <w:rPr>
          <w:b/>
        </w:rPr>
        <w:t>L</w:t>
      </w:r>
      <w:r w:rsidR="00191554">
        <w:rPr>
          <w:b/>
        </w:rPr>
        <w:t xml:space="preserve">oans </w:t>
      </w:r>
      <w:r w:rsidRPr="00197A21">
        <w:rPr>
          <w:b/>
        </w:rPr>
        <w:t>B</w:t>
      </w:r>
      <w:r w:rsidR="00191554">
        <w:rPr>
          <w:b/>
        </w:rPr>
        <w:t>oard (</w:t>
      </w:r>
      <w:r>
        <w:rPr>
          <w:b/>
        </w:rPr>
        <w:t>PWLB</w:t>
      </w:r>
      <w:r w:rsidR="00191554">
        <w:rPr>
          <w:b/>
        </w:rPr>
        <w:t>)</w:t>
      </w:r>
      <w:r w:rsidRPr="00AB5D08">
        <w:rPr>
          <w:b/>
        </w:rPr>
        <w:t xml:space="preserve"> lending and the Green Book</w:t>
      </w:r>
    </w:p>
    <w:p w14:paraId="469FF874" w14:textId="77777777" w:rsidR="006D1BD7" w:rsidRDefault="006D1BD7" w:rsidP="004B6DBF">
      <w:pPr>
        <w:keepLines/>
        <w:spacing w:after="0" w:line="240" w:lineRule="auto"/>
        <w:ind w:left="0" w:firstLine="0"/>
        <w:rPr>
          <w:bCs/>
        </w:rPr>
      </w:pPr>
    </w:p>
    <w:p w14:paraId="6EEF23E9" w14:textId="09BCA942" w:rsidR="00755197" w:rsidRPr="00C77912" w:rsidRDefault="004B6DBF" w:rsidP="004B6DBF">
      <w:pPr>
        <w:pStyle w:val="ListParagraph"/>
        <w:numPr>
          <w:ilvl w:val="0"/>
          <w:numId w:val="1"/>
        </w:numPr>
        <w:spacing w:after="0" w:line="240" w:lineRule="auto"/>
        <w:ind w:left="357" w:hanging="357"/>
        <w:rPr>
          <w:rFonts w:asciiTheme="minorHAnsi" w:eastAsiaTheme="minorEastAsia" w:hAnsiTheme="minorHAnsi"/>
        </w:rPr>
      </w:pPr>
      <w:r w:rsidRPr="1EA9D68D">
        <w:rPr>
          <w:rFonts w:cs="Arial"/>
        </w:rPr>
        <w:t xml:space="preserve">The outcome of the </w:t>
      </w:r>
      <w:hyperlink r:id="rId13">
        <w:r w:rsidRPr="1EA9D68D">
          <w:rPr>
            <w:rStyle w:val="Hyperlink"/>
            <w:rFonts w:cs="Arial"/>
          </w:rPr>
          <w:t>consultation on PWLB future lending terms</w:t>
        </w:r>
      </w:hyperlink>
      <w:r w:rsidRPr="1EA9D68D">
        <w:rPr>
          <w:rFonts w:cs="Arial"/>
        </w:rPr>
        <w:t xml:space="preserve"> was announced alongside the spending review. In </w:t>
      </w:r>
      <w:hyperlink r:id="rId14">
        <w:r w:rsidRPr="1EA9D68D">
          <w:rPr>
            <w:rStyle w:val="Hyperlink"/>
            <w:rFonts w:cs="Arial"/>
          </w:rPr>
          <w:t>our response to the consultation</w:t>
        </w:r>
      </w:hyperlink>
      <w:r w:rsidRPr="1EA9D68D">
        <w:rPr>
          <w:rFonts w:cs="Arial"/>
        </w:rPr>
        <w:t xml:space="preserve"> earlier this year, we highlighted the practical difficulties and unintended consequences</w:t>
      </w:r>
      <w:r w:rsidR="6FF69807" w:rsidRPr="144B32FA">
        <w:rPr>
          <w:rFonts w:cs="Arial"/>
        </w:rPr>
        <w:t xml:space="preserve"> that could </w:t>
      </w:r>
      <w:r w:rsidRPr="144B32FA">
        <w:rPr>
          <w:rFonts w:cs="Arial"/>
        </w:rPr>
        <w:t>aris</w:t>
      </w:r>
      <w:r w:rsidR="1EF03783" w:rsidRPr="144B32FA">
        <w:rPr>
          <w:rFonts w:cs="Arial"/>
        </w:rPr>
        <w:t>e</w:t>
      </w:r>
      <w:r w:rsidRPr="1EA9D68D">
        <w:rPr>
          <w:rFonts w:cs="Arial"/>
        </w:rPr>
        <w:t xml:space="preserve"> from the proposals. </w:t>
      </w:r>
    </w:p>
    <w:p w14:paraId="5792658D" w14:textId="77777777" w:rsidR="00755197" w:rsidRPr="00C77912" w:rsidRDefault="00755197" w:rsidP="00C77912">
      <w:pPr>
        <w:pStyle w:val="ListParagraph"/>
        <w:spacing w:after="0" w:line="240" w:lineRule="auto"/>
        <w:ind w:left="357" w:firstLine="0"/>
        <w:rPr>
          <w:rFonts w:asciiTheme="minorHAnsi" w:eastAsiaTheme="minorEastAsia" w:hAnsiTheme="minorHAnsi"/>
        </w:rPr>
      </w:pPr>
    </w:p>
    <w:p w14:paraId="75E24222" w14:textId="27E49053" w:rsidR="00755197" w:rsidRPr="00C77912" w:rsidRDefault="004B6DBF" w:rsidP="004B6DBF">
      <w:pPr>
        <w:pStyle w:val="ListParagraph"/>
        <w:numPr>
          <w:ilvl w:val="0"/>
          <w:numId w:val="1"/>
        </w:numPr>
        <w:spacing w:after="0" w:line="240" w:lineRule="auto"/>
        <w:ind w:left="357" w:hanging="357"/>
        <w:rPr>
          <w:rFonts w:asciiTheme="minorHAnsi" w:eastAsiaTheme="minorEastAsia" w:hAnsiTheme="minorHAnsi"/>
        </w:rPr>
      </w:pPr>
      <w:r w:rsidRPr="1EA9D68D">
        <w:rPr>
          <w:rFonts w:cs="Arial"/>
        </w:rPr>
        <w:t>It is</w:t>
      </w:r>
      <w:r w:rsidR="00191554">
        <w:rPr>
          <w:rFonts w:cs="Arial"/>
        </w:rPr>
        <w:t xml:space="preserve"> </w:t>
      </w:r>
      <w:r w:rsidRPr="1EA9D68D">
        <w:rPr>
          <w:rFonts w:cs="Arial"/>
        </w:rPr>
        <w:t>welcome that th</w:t>
      </w:r>
      <w:r w:rsidR="00A36296">
        <w:rPr>
          <w:rFonts w:cs="Arial"/>
        </w:rPr>
        <w:t>e PWLB</w:t>
      </w:r>
      <w:r w:rsidRPr="1EA9D68D">
        <w:rPr>
          <w:rFonts w:cs="Arial"/>
        </w:rPr>
        <w:t xml:space="preserve"> rate rise was reversed with effect from 26 November. However, in order to qualify for </w:t>
      </w:r>
      <w:r w:rsidR="00D638CC">
        <w:rPr>
          <w:rFonts w:cs="Arial"/>
        </w:rPr>
        <w:t>ordinary</w:t>
      </w:r>
      <w:r w:rsidRPr="1EA9D68D">
        <w:rPr>
          <w:rFonts w:cs="Arial"/>
        </w:rPr>
        <w:t xml:space="preserve"> PWLB loans, council Finance Directors will be required to certify that there is no intention to buy investment assets primarily for yield at any point in the next three years.</w:t>
      </w:r>
      <w:r w:rsidRPr="1EA9D68D">
        <w:rPr>
          <w:rFonts w:eastAsia="Arial" w:cs="Arial"/>
        </w:rPr>
        <w:t xml:space="preserve"> </w:t>
      </w:r>
    </w:p>
    <w:p w14:paraId="041017A7" w14:textId="77777777" w:rsidR="00755197" w:rsidRPr="00C77912" w:rsidRDefault="00755197" w:rsidP="00C77912">
      <w:pPr>
        <w:pStyle w:val="ListParagraph"/>
        <w:rPr>
          <w:rFonts w:eastAsia="Arial" w:cs="Arial"/>
        </w:rPr>
      </w:pPr>
    </w:p>
    <w:p w14:paraId="730E164E" w14:textId="52C6BE15" w:rsidR="004B6DBF" w:rsidRPr="001E76C8" w:rsidRDefault="004B6DBF" w:rsidP="004B6DBF">
      <w:pPr>
        <w:pStyle w:val="ListParagraph"/>
        <w:numPr>
          <w:ilvl w:val="0"/>
          <w:numId w:val="1"/>
        </w:numPr>
        <w:spacing w:after="0" w:line="240" w:lineRule="auto"/>
        <w:ind w:left="357" w:hanging="357"/>
        <w:rPr>
          <w:rFonts w:asciiTheme="minorHAnsi" w:eastAsiaTheme="minorEastAsia" w:hAnsiTheme="minorHAnsi"/>
        </w:rPr>
      </w:pPr>
      <w:r w:rsidRPr="1EA9D68D">
        <w:rPr>
          <w:rFonts w:eastAsia="Arial" w:cs="Arial"/>
        </w:rPr>
        <w:t xml:space="preserve">The </w:t>
      </w:r>
      <w:hyperlink r:id="rId15" w:history="1">
        <w:r w:rsidRPr="1EA9D68D">
          <w:rPr>
            <w:rStyle w:val="Hyperlink"/>
            <w:rFonts w:eastAsia="Arial" w:cs="Arial"/>
          </w:rPr>
          <w:t>Debt Management Office</w:t>
        </w:r>
      </w:hyperlink>
      <w:r w:rsidRPr="1EA9D68D">
        <w:rPr>
          <w:rFonts w:eastAsia="Arial" w:cs="Arial"/>
        </w:rPr>
        <w:t xml:space="preserve"> (the body that administers the PWLB) have published </w:t>
      </w:r>
      <w:hyperlink r:id="rId16" w:history="1">
        <w:r w:rsidRPr="1EA9D68D">
          <w:rPr>
            <w:rStyle w:val="Hyperlink"/>
            <w:rFonts w:eastAsia="Arial" w:cs="Arial"/>
          </w:rPr>
          <w:t>more detailed HM Treasury guidance on the new lending arrangements</w:t>
        </w:r>
      </w:hyperlink>
      <w:r w:rsidRPr="1EA9D68D">
        <w:rPr>
          <w:rFonts w:eastAsia="Arial" w:cs="Arial"/>
        </w:rPr>
        <w:t xml:space="preserve">. </w:t>
      </w:r>
      <w:r>
        <w:rPr>
          <w:rFonts w:eastAsia="Arial" w:cs="Arial"/>
        </w:rPr>
        <w:t xml:space="preserve">This </w:t>
      </w:r>
      <w:r w:rsidRPr="1EA9D68D">
        <w:rPr>
          <w:rFonts w:eastAsia="Arial" w:cs="Arial"/>
        </w:rPr>
        <w:t>state</w:t>
      </w:r>
      <w:r>
        <w:rPr>
          <w:rFonts w:eastAsia="Arial" w:cs="Arial"/>
        </w:rPr>
        <w:t>s</w:t>
      </w:r>
      <w:r w:rsidRPr="1EA9D68D">
        <w:rPr>
          <w:rFonts w:eastAsia="Arial" w:cs="Arial"/>
        </w:rPr>
        <w:t xml:space="preserve"> that even councils that are planning to buy investment assets primarily for yield will still be able to access PWLB loans for general refinancing purposes, provided that they do</w:t>
      </w:r>
      <w:r w:rsidR="006B2CB1">
        <w:rPr>
          <w:rFonts w:eastAsia="Arial" w:cs="Arial"/>
        </w:rPr>
        <w:t xml:space="preserve"> </w:t>
      </w:r>
      <w:r w:rsidRPr="1EA9D68D">
        <w:rPr>
          <w:rFonts w:eastAsia="Arial" w:cs="Arial"/>
        </w:rPr>
        <w:t>n</w:t>
      </w:r>
      <w:r w:rsidR="006B2CB1">
        <w:rPr>
          <w:rFonts w:eastAsia="Arial" w:cs="Arial"/>
        </w:rPr>
        <w:t>o</w:t>
      </w:r>
      <w:r w:rsidRPr="1EA9D68D">
        <w:rPr>
          <w:rFonts w:eastAsia="Arial" w:cs="Arial"/>
        </w:rPr>
        <w:t>t use them to refinance newly acquired investment assets held primarily for yield. We think this will be a helpful flexibility for councils and is a welcome response by HM Treasury to points made by the sector in the consultation on the lending arrangements.</w:t>
      </w:r>
    </w:p>
    <w:p w14:paraId="7E7A9B47" w14:textId="77777777" w:rsidR="004B6DBF" w:rsidRPr="003D68AD" w:rsidRDefault="004B6DBF" w:rsidP="004B6DBF">
      <w:pPr>
        <w:pStyle w:val="ListParagraph"/>
        <w:spacing w:after="0" w:line="240" w:lineRule="auto"/>
        <w:ind w:left="357" w:firstLine="0"/>
        <w:rPr>
          <w:rFonts w:asciiTheme="minorHAnsi" w:eastAsiaTheme="minorEastAsia" w:hAnsiTheme="minorHAnsi"/>
        </w:rPr>
      </w:pPr>
    </w:p>
    <w:p w14:paraId="1B827474" w14:textId="0DCFCB5C" w:rsidR="004B6DBF" w:rsidRPr="00E16571" w:rsidRDefault="004B6DBF" w:rsidP="00E16571">
      <w:pPr>
        <w:pStyle w:val="ListParagraph"/>
        <w:numPr>
          <w:ilvl w:val="0"/>
          <w:numId w:val="1"/>
        </w:numPr>
        <w:spacing w:after="0" w:line="240" w:lineRule="auto"/>
        <w:ind w:left="357" w:hanging="357"/>
        <w:rPr>
          <w:rFonts w:asciiTheme="minorHAnsi" w:eastAsiaTheme="minorEastAsia" w:hAnsiTheme="minorHAnsi"/>
        </w:rPr>
      </w:pPr>
      <w:r w:rsidRPr="1EA9D68D">
        <w:rPr>
          <w:rFonts w:eastAsia="Arial" w:cs="Arial"/>
        </w:rPr>
        <w:t xml:space="preserve">Alongside </w:t>
      </w:r>
      <w:r>
        <w:rPr>
          <w:rFonts w:eastAsia="Arial" w:cs="Arial"/>
        </w:rPr>
        <w:t xml:space="preserve">the </w:t>
      </w:r>
      <w:r w:rsidRPr="1EA9D68D">
        <w:rPr>
          <w:rFonts w:eastAsia="Arial" w:cs="Arial"/>
        </w:rPr>
        <w:t xml:space="preserve">SR the Government published </w:t>
      </w:r>
      <w:hyperlink r:id="rId17" w:history="1">
        <w:r w:rsidRPr="00AD5020">
          <w:rPr>
            <w:rStyle w:val="Hyperlink"/>
            <w:rFonts w:eastAsia="Arial" w:cs="Arial"/>
          </w:rPr>
          <w:t>a review of the Green Book</w:t>
        </w:r>
      </w:hyperlink>
      <w:r w:rsidRPr="1EA9D68D">
        <w:rPr>
          <w:rFonts w:eastAsia="Arial" w:cs="Arial"/>
        </w:rPr>
        <w:t xml:space="preserve">. </w:t>
      </w:r>
      <w:r>
        <w:t xml:space="preserve">The </w:t>
      </w:r>
      <w:hyperlink r:id="rId18" w:history="1">
        <w:r w:rsidRPr="007E78EB">
          <w:rPr>
            <w:rStyle w:val="Hyperlink"/>
          </w:rPr>
          <w:t>new Green Book</w:t>
        </w:r>
      </w:hyperlink>
      <w:r>
        <w:t xml:space="preserve"> introduces changes to the way business cases for projects are appraised. While the process remains mostly centralised, it is good that there will be a new </w:t>
      </w:r>
      <w:r>
        <w:lastRenderedPageBreak/>
        <w:t xml:space="preserve">requirement that business cases should be developed to align with relevant local strategies and major interventions in the area. As part of its inquiry into Spending Review 2020, the Treasury Select Committee will look at the changes made to the Treasury’s Green Book, the guidance on how to appraise policies, programmes and projects. An LGA response to the </w:t>
      </w:r>
      <w:hyperlink r:id="rId19" w:history="1">
        <w:r w:rsidRPr="007E78EB">
          <w:rPr>
            <w:rStyle w:val="Hyperlink"/>
          </w:rPr>
          <w:t>call for evidence</w:t>
        </w:r>
      </w:hyperlink>
      <w:r>
        <w:t xml:space="preserve"> will be drafted and submitted to Resources Lead members for clearance.</w:t>
      </w:r>
    </w:p>
    <w:p w14:paraId="55EC117B" w14:textId="77777777" w:rsidR="006E2811" w:rsidRDefault="006E2811" w:rsidP="00D278BC">
      <w:pPr>
        <w:pStyle w:val="ListParagraph"/>
        <w:keepLines/>
        <w:spacing w:after="0" w:line="240" w:lineRule="auto"/>
        <w:ind w:left="0" w:firstLine="0"/>
        <w:rPr>
          <w:b/>
        </w:rPr>
      </w:pPr>
    </w:p>
    <w:p w14:paraId="7372FABA" w14:textId="516B532B" w:rsidR="00E8627D" w:rsidRDefault="00C6647F" w:rsidP="00E8627D">
      <w:pPr>
        <w:pStyle w:val="ListParagraph"/>
        <w:keepLines/>
        <w:spacing w:after="0" w:line="240" w:lineRule="auto"/>
        <w:ind w:left="0" w:firstLine="0"/>
        <w:rPr>
          <w:rFonts w:eastAsia="Arial" w:cs="Arial"/>
          <w:b/>
        </w:rPr>
      </w:pPr>
      <w:r>
        <w:rPr>
          <w:rFonts w:eastAsia="Arial" w:cs="Arial"/>
          <w:b/>
        </w:rPr>
        <w:t>Provisional 202</w:t>
      </w:r>
      <w:r w:rsidR="00E0200A">
        <w:rPr>
          <w:rFonts w:eastAsia="Arial" w:cs="Arial"/>
          <w:b/>
        </w:rPr>
        <w:t xml:space="preserve">1/22 </w:t>
      </w:r>
      <w:r w:rsidR="00E8627D">
        <w:rPr>
          <w:rFonts w:eastAsia="Arial" w:cs="Arial"/>
          <w:b/>
        </w:rPr>
        <w:t xml:space="preserve">Local </w:t>
      </w:r>
      <w:r w:rsidR="005B5307">
        <w:rPr>
          <w:rFonts w:eastAsia="Arial" w:cs="Arial"/>
          <w:b/>
        </w:rPr>
        <w:t>G</w:t>
      </w:r>
      <w:r w:rsidR="00E8627D">
        <w:rPr>
          <w:rFonts w:eastAsia="Arial" w:cs="Arial"/>
          <w:b/>
        </w:rPr>
        <w:t xml:space="preserve">overnment </w:t>
      </w:r>
      <w:r w:rsidR="005B5307">
        <w:rPr>
          <w:rFonts w:eastAsia="Arial" w:cs="Arial"/>
          <w:b/>
        </w:rPr>
        <w:t>F</w:t>
      </w:r>
      <w:r w:rsidR="00E8627D">
        <w:rPr>
          <w:rFonts w:eastAsia="Arial" w:cs="Arial"/>
          <w:b/>
        </w:rPr>
        <w:t xml:space="preserve">inance </w:t>
      </w:r>
      <w:r w:rsidR="005B5307">
        <w:rPr>
          <w:rFonts w:eastAsia="Arial" w:cs="Arial"/>
          <w:b/>
        </w:rPr>
        <w:t>S</w:t>
      </w:r>
      <w:r w:rsidR="00E8627D">
        <w:rPr>
          <w:rFonts w:eastAsia="Arial" w:cs="Arial"/>
          <w:b/>
        </w:rPr>
        <w:t>ettlement</w:t>
      </w:r>
    </w:p>
    <w:p w14:paraId="3F543EE4" w14:textId="1DFD776A" w:rsidR="00E8627D" w:rsidRDefault="00E8627D" w:rsidP="00D278BC">
      <w:pPr>
        <w:pStyle w:val="ListParagraph"/>
        <w:keepLines/>
        <w:spacing w:after="0" w:line="240" w:lineRule="auto"/>
        <w:ind w:left="0" w:firstLine="0"/>
        <w:rPr>
          <w:b/>
        </w:rPr>
      </w:pPr>
    </w:p>
    <w:p w14:paraId="1FDAD508" w14:textId="2725BF88" w:rsidR="00E8627D" w:rsidRPr="00217FCF" w:rsidRDefault="00A64078" w:rsidP="00E8627D">
      <w:pPr>
        <w:pStyle w:val="ListParagraph"/>
        <w:keepLines/>
        <w:numPr>
          <w:ilvl w:val="0"/>
          <w:numId w:val="1"/>
        </w:numPr>
        <w:spacing w:after="0" w:line="240" w:lineRule="auto"/>
        <w:ind w:left="357" w:hanging="357"/>
        <w:rPr>
          <w:b/>
        </w:rPr>
      </w:pPr>
      <w:r>
        <w:t xml:space="preserve">On </w:t>
      </w:r>
      <w:r w:rsidR="002B6F52">
        <w:t>17</w:t>
      </w:r>
      <w:r w:rsidR="00F167AA">
        <w:t xml:space="preserve"> December the Secretary of State </w:t>
      </w:r>
      <w:r w:rsidR="0024734E">
        <w:t xml:space="preserve">delivered the </w:t>
      </w:r>
      <w:r w:rsidR="000A6D93">
        <w:t xml:space="preserve">Provisional </w:t>
      </w:r>
      <w:r w:rsidR="005B5307">
        <w:t>L</w:t>
      </w:r>
      <w:r w:rsidR="0024734E">
        <w:t xml:space="preserve">ocal </w:t>
      </w:r>
      <w:r w:rsidR="005B5307">
        <w:t>G</w:t>
      </w:r>
      <w:r w:rsidR="0024734E">
        <w:t xml:space="preserve">overnment </w:t>
      </w:r>
      <w:r w:rsidR="005B5307">
        <w:t>F</w:t>
      </w:r>
      <w:r w:rsidR="0024734E">
        <w:t xml:space="preserve">inance </w:t>
      </w:r>
      <w:r w:rsidR="005B5307">
        <w:t>S</w:t>
      </w:r>
      <w:r w:rsidR="0024734E">
        <w:t xml:space="preserve">ettlement for 2021/22. </w:t>
      </w:r>
      <w:r w:rsidR="00D63FC9">
        <w:t xml:space="preserve">The </w:t>
      </w:r>
      <w:hyperlink r:id="rId20" w:history="1">
        <w:r w:rsidR="00D63FC9" w:rsidRPr="00081F1A">
          <w:rPr>
            <w:rStyle w:val="Hyperlink"/>
          </w:rPr>
          <w:t>published figures</w:t>
        </w:r>
      </w:hyperlink>
      <w:r w:rsidR="00D63FC9">
        <w:t xml:space="preserve"> set out </w:t>
      </w:r>
      <w:r w:rsidR="000A6D93">
        <w:t>details</w:t>
      </w:r>
      <w:r w:rsidR="00D63FC9">
        <w:t xml:space="preserve"> for all local authorities across England. LGA officers </w:t>
      </w:r>
      <w:r w:rsidR="004819E0">
        <w:t xml:space="preserve">produced an </w:t>
      </w:r>
      <w:hyperlink r:id="rId21" w:history="1">
        <w:r w:rsidR="004819E0" w:rsidRPr="0009293A">
          <w:rPr>
            <w:rStyle w:val="Hyperlink"/>
          </w:rPr>
          <w:t>on the day briefing</w:t>
        </w:r>
      </w:hyperlink>
      <w:r w:rsidR="004819E0">
        <w:t xml:space="preserve"> highlighting </w:t>
      </w:r>
      <w:r w:rsidR="00217FCF">
        <w:t>key information from the settlement</w:t>
      </w:r>
      <w:r w:rsidR="00FB1EC0">
        <w:t xml:space="preserve"> which was sent to member authorities</w:t>
      </w:r>
      <w:r w:rsidR="00217FCF">
        <w:t>.</w:t>
      </w:r>
    </w:p>
    <w:p w14:paraId="45006C48" w14:textId="77777777" w:rsidR="00217FCF" w:rsidRPr="00D63FC9" w:rsidRDefault="00217FCF" w:rsidP="00217FCF">
      <w:pPr>
        <w:pStyle w:val="ListParagraph"/>
        <w:keepLines/>
        <w:spacing w:after="0" w:line="240" w:lineRule="auto"/>
        <w:ind w:left="357" w:firstLine="0"/>
        <w:rPr>
          <w:b/>
        </w:rPr>
      </w:pPr>
    </w:p>
    <w:p w14:paraId="17221C97" w14:textId="2A319C0B" w:rsidR="00437B92" w:rsidRPr="00437B92" w:rsidRDefault="009529B0" w:rsidP="00437B92">
      <w:pPr>
        <w:pStyle w:val="ListParagraph"/>
        <w:keepLines/>
        <w:numPr>
          <w:ilvl w:val="0"/>
          <w:numId w:val="1"/>
        </w:numPr>
        <w:spacing w:after="0" w:line="240" w:lineRule="auto"/>
        <w:ind w:left="357" w:hanging="357"/>
        <w:rPr>
          <w:bCs/>
        </w:rPr>
      </w:pPr>
      <w:r>
        <w:rPr>
          <w:bCs/>
        </w:rPr>
        <w:t>The following were key announcements in the settlement</w:t>
      </w:r>
      <w:r w:rsidR="00437B92">
        <w:rPr>
          <w:bCs/>
        </w:rPr>
        <w:t>:</w:t>
      </w:r>
    </w:p>
    <w:p w14:paraId="3742C23B" w14:textId="77777777" w:rsidR="00437B92" w:rsidRPr="00437B92" w:rsidRDefault="00437B92" w:rsidP="00437B92">
      <w:pPr>
        <w:keepLines/>
        <w:spacing w:after="0" w:line="240" w:lineRule="auto"/>
        <w:rPr>
          <w:bCs/>
        </w:rPr>
      </w:pPr>
    </w:p>
    <w:p w14:paraId="6B690751" w14:textId="77777777" w:rsidR="00437B92" w:rsidRDefault="00860322" w:rsidP="00437B92">
      <w:pPr>
        <w:pStyle w:val="ListParagraph"/>
        <w:keepLines/>
        <w:numPr>
          <w:ilvl w:val="1"/>
          <w:numId w:val="26"/>
        </w:numPr>
        <w:spacing w:after="0" w:line="240" w:lineRule="auto"/>
        <w:ind w:left="993" w:hanging="556"/>
        <w:rPr>
          <w:bCs/>
        </w:rPr>
      </w:pPr>
      <w:r>
        <w:rPr>
          <w:bCs/>
        </w:rPr>
        <w:t xml:space="preserve">A potential </w:t>
      </w:r>
      <w:r w:rsidR="00DF067F">
        <w:rPr>
          <w:bCs/>
        </w:rPr>
        <w:t>increase o</w:t>
      </w:r>
      <w:r w:rsidR="00DF067F" w:rsidRPr="00D75CC8">
        <w:rPr>
          <w:bCs/>
        </w:rPr>
        <w:t xml:space="preserve">f </w:t>
      </w:r>
      <w:r w:rsidR="00EB3A9A" w:rsidRPr="00D75CC8">
        <w:rPr>
          <w:bCs/>
        </w:rPr>
        <w:t>£2.2 billion</w:t>
      </w:r>
      <w:r w:rsidR="00D7003A" w:rsidRPr="00D75CC8">
        <w:rPr>
          <w:bCs/>
        </w:rPr>
        <w:t xml:space="preserve"> (4.5%)</w:t>
      </w:r>
      <w:r w:rsidR="00EB3A9A" w:rsidRPr="00D75CC8">
        <w:rPr>
          <w:bCs/>
        </w:rPr>
        <w:t xml:space="preserve"> in</w:t>
      </w:r>
      <w:r w:rsidR="00EB3A9A">
        <w:rPr>
          <w:bCs/>
        </w:rPr>
        <w:t xml:space="preserve"> c</w:t>
      </w:r>
      <w:r w:rsidRPr="00860322">
        <w:rPr>
          <w:bCs/>
        </w:rPr>
        <w:t>ore spending</w:t>
      </w:r>
      <w:r w:rsidR="00436EAE">
        <w:rPr>
          <w:bCs/>
        </w:rPr>
        <w:t xml:space="preserve"> power</w:t>
      </w:r>
      <w:r w:rsidR="00B556C7">
        <w:rPr>
          <w:bCs/>
        </w:rPr>
        <w:t xml:space="preserve">, </w:t>
      </w:r>
      <w:r w:rsidR="00436EAE">
        <w:rPr>
          <w:bCs/>
        </w:rPr>
        <w:t xml:space="preserve">where </w:t>
      </w:r>
      <w:r w:rsidR="00B556C7">
        <w:rPr>
          <w:bCs/>
        </w:rPr>
        <w:t xml:space="preserve">over 85% </w:t>
      </w:r>
      <w:r w:rsidR="00B556C7" w:rsidRPr="00B556C7">
        <w:rPr>
          <w:bCs/>
        </w:rPr>
        <w:t xml:space="preserve">of the potential core funding increase </w:t>
      </w:r>
      <w:r w:rsidR="00B556C7">
        <w:rPr>
          <w:bCs/>
        </w:rPr>
        <w:t>i</w:t>
      </w:r>
      <w:r w:rsidR="00B556C7" w:rsidRPr="00B556C7">
        <w:rPr>
          <w:bCs/>
        </w:rPr>
        <w:t>s dependent on increasing council tax by</w:t>
      </w:r>
      <w:r w:rsidR="00436EAE">
        <w:rPr>
          <w:bCs/>
        </w:rPr>
        <w:t xml:space="preserve"> the maximum allowable amount (for social care authorities, this is</w:t>
      </w:r>
      <w:r w:rsidR="00B556C7" w:rsidRPr="00B556C7">
        <w:rPr>
          <w:bCs/>
        </w:rPr>
        <w:t xml:space="preserve"> up to 5</w:t>
      </w:r>
      <w:r w:rsidR="00B556C7">
        <w:rPr>
          <w:bCs/>
        </w:rPr>
        <w:t>%</w:t>
      </w:r>
      <w:r w:rsidR="009529B0">
        <w:rPr>
          <w:bCs/>
        </w:rPr>
        <w:t>)</w:t>
      </w:r>
      <w:r w:rsidR="00B556C7">
        <w:rPr>
          <w:bCs/>
        </w:rPr>
        <w:t>.</w:t>
      </w:r>
    </w:p>
    <w:p w14:paraId="42CC0C7C" w14:textId="77777777" w:rsidR="00437B92" w:rsidRDefault="00CC2ADF" w:rsidP="00437B92">
      <w:pPr>
        <w:pStyle w:val="ListParagraph"/>
        <w:keepLines/>
        <w:numPr>
          <w:ilvl w:val="1"/>
          <w:numId w:val="26"/>
        </w:numPr>
        <w:spacing w:after="0" w:line="240" w:lineRule="auto"/>
        <w:ind w:left="993" w:hanging="556"/>
        <w:rPr>
          <w:bCs/>
        </w:rPr>
      </w:pPr>
      <w:r w:rsidRPr="00437B92">
        <w:rPr>
          <w:bCs/>
        </w:rPr>
        <w:t>Revenue Support Grant will rise by inflation</w:t>
      </w:r>
      <w:r w:rsidR="009529B0" w:rsidRPr="00437B92">
        <w:rPr>
          <w:bCs/>
        </w:rPr>
        <w:t>. While</w:t>
      </w:r>
      <w:r w:rsidRPr="00437B92">
        <w:rPr>
          <w:bCs/>
        </w:rPr>
        <w:t xml:space="preserve"> the business rates baseline will not change from 2020/21</w:t>
      </w:r>
      <w:r w:rsidR="009529B0" w:rsidRPr="00437B92">
        <w:rPr>
          <w:bCs/>
        </w:rPr>
        <w:t>, councils will be compensated for the business rates freeze</w:t>
      </w:r>
      <w:r w:rsidRPr="00437B92">
        <w:rPr>
          <w:bCs/>
        </w:rPr>
        <w:t>.</w:t>
      </w:r>
    </w:p>
    <w:p w14:paraId="7F235D68" w14:textId="77777777" w:rsidR="00437B92" w:rsidRDefault="00CC2ADF" w:rsidP="00437B92">
      <w:pPr>
        <w:pStyle w:val="ListParagraph"/>
        <w:keepLines/>
        <w:numPr>
          <w:ilvl w:val="1"/>
          <w:numId w:val="26"/>
        </w:numPr>
        <w:spacing w:after="0" w:line="240" w:lineRule="auto"/>
        <w:ind w:left="993" w:hanging="556"/>
        <w:rPr>
          <w:bCs/>
        </w:rPr>
      </w:pPr>
      <w:r w:rsidRPr="00437B92">
        <w:rPr>
          <w:bCs/>
        </w:rPr>
        <w:t>New Homes Bonus (included in Core Spending Power) is worth £622 million, and consists of legacy payments from 2018/19 and 2019/20, and the new money for 2021/22, as well as the Affordable Homes Premium across those years. As previously announced, there is no legacy payment in respect of 2020/21.</w:t>
      </w:r>
    </w:p>
    <w:p w14:paraId="208DDA9E" w14:textId="77777777" w:rsidR="00437B92" w:rsidRDefault="00F94B74" w:rsidP="00437B92">
      <w:pPr>
        <w:pStyle w:val="ListParagraph"/>
        <w:keepLines/>
        <w:numPr>
          <w:ilvl w:val="1"/>
          <w:numId w:val="26"/>
        </w:numPr>
        <w:spacing w:after="0" w:line="240" w:lineRule="auto"/>
        <w:ind w:left="993" w:hanging="556"/>
        <w:rPr>
          <w:bCs/>
        </w:rPr>
      </w:pPr>
      <w:r w:rsidRPr="00437B92">
        <w:rPr>
          <w:bCs/>
        </w:rPr>
        <w:t>The Government published a</w:t>
      </w:r>
      <w:r w:rsidR="00CC2ADF" w:rsidRPr="00437B92">
        <w:rPr>
          <w:bCs/>
        </w:rPr>
        <w:t>llocations of the £300 million social care</w:t>
      </w:r>
      <w:r w:rsidRPr="00437B92">
        <w:rPr>
          <w:bCs/>
        </w:rPr>
        <w:t xml:space="preserve"> grant</w:t>
      </w:r>
      <w:r w:rsidR="00CC2ADF" w:rsidRPr="00437B92">
        <w:rPr>
          <w:bCs/>
        </w:rPr>
        <w:t xml:space="preserve"> announced in the Spending Review, with £60 million allocated based on the adult social care relative needs formula and £240 million allocated </w:t>
      </w:r>
      <w:r w:rsidR="4D555E14">
        <w:t xml:space="preserve">to equalise </w:t>
      </w:r>
      <w:r w:rsidR="00CC2ADF" w:rsidRPr="00437B92">
        <w:rPr>
          <w:bCs/>
        </w:rPr>
        <w:t>for the amount a council can raise via their adult social care precept.</w:t>
      </w:r>
    </w:p>
    <w:p w14:paraId="311292E0" w14:textId="77777777" w:rsidR="00437B92" w:rsidRDefault="00CC2ADF" w:rsidP="00437B92">
      <w:pPr>
        <w:pStyle w:val="ListParagraph"/>
        <w:keepLines/>
        <w:numPr>
          <w:ilvl w:val="1"/>
          <w:numId w:val="26"/>
        </w:numPr>
        <w:spacing w:after="0" w:line="240" w:lineRule="auto"/>
        <w:ind w:left="993" w:hanging="556"/>
        <w:rPr>
          <w:bCs/>
        </w:rPr>
      </w:pPr>
      <w:r w:rsidRPr="00437B92">
        <w:rPr>
          <w:bCs/>
        </w:rPr>
        <w:t>The improved Better Care Fund and the 2020/21 social care support grant</w:t>
      </w:r>
      <w:r w:rsidR="00F94B74" w:rsidRPr="00437B92">
        <w:rPr>
          <w:bCs/>
        </w:rPr>
        <w:t xml:space="preserve"> continue at the same level in 2021/22</w:t>
      </w:r>
      <w:r w:rsidRPr="00437B92">
        <w:rPr>
          <w:bCs/>
        </w:rPr>
        <w:t xml:space="preserve">. </w:t>
      </w:r>
    </w:p>
    <w:p w14:paraId="3B7093D6" w14:textId="1E3C49A4" w:rsidR="00CC2ADF" w:rsidRPr="00437B92" w:rsidRDefault="00CC2ADF" w:rsidP="00437B92">
      <w:pPr>
        <w:pStyle w:val="ListParagraph"/>
        <w:keepLines/>
        <w:numPr>
          <w:ilvl w:val="1"/>
          <w:numId w:val="26"/>
        </w:numPr>
        <w:spacing w:after="0" w:line="240" w:lineRule="auto"/>
        <w:ind w:left="993" w:hanging="556"/>
        <w:rPr>
          <w:bCs/>
        </w:rPr>
      </w:pPr>
      <w:r w:rsidRPr="00437B92">
        <w:rPr>
          <w:bCs/>
        </w:rPr>
        <w:t>The rural services delivery grant will increase from £81 million in 2020/21 to £85 million in 2021/22.A new Lower Tier Services Grant was introduced worth £111 million and will be allocated to district councils and unitary authorities.</w:t>
      </w:r>
    </w:p>
    <w:p w14:paraId="10856F46" w14:textId="77777777" w:rsidR="00433F10" w:rsidRPr="006E2811" w:rsidRDefault="00433F10" w:rsidP="006E2811">
      <w:pPr>
        <w:spacing w:after="0" w:line="240" w:lineRule="auto"/>
        <w:ind w:left="0" w:firstLine="0"/>
        <w:rPr>
          <w:bCs/>
        </w:rPr>
      </w:pPr>
    </w:p>
    <w:p w14:paraId="52BED76E" w14:textId="3AD56A84" w:rsidR="005F60D4" w:rsidRPr="00FD251B" w:rsidRDefault="005F60D4" w:rsidP="005F60D4">
      <w:pPr>
        <w:pStyle w:val="ListParagraph"/>
        <w:keepLines/>
        <w:numPr>
          <w:ilvl w:val="0"/>
          <w:numId w:val="1"/>
        </w:numPr>
        <w:spacing w:after="0" w:line="240" w:lineRule="auto"/>
        <w:ind w:left="357" w:hanging="357"/>
        <w:rPr>
          <w:rFonts w:eastAsia="Arial" w:cs="Arial"/>
          <w:bCs/>
        </w:rPr>
      </w:pPr>
      <w:r>
        <w:t>The Secretary of State confirmed that the Government will work with the sector and Members across the House to seek a new consensus for broader reforms to local government</w:t>
      </w:r>
      <w:r w:rsidR="00A71374">
        <w:t xml:space="preserve"> finance</w:t>
      </w:r>
      <w:r>
        <w:t>, including the Fair Funding Review and the business rates reset.</w:t>
      </w:r>
    </w:p>
    <w:p w14:paraId="1278D07F" w14:textId="77777777" w:rsidR="00FD251B" w:rsidRPr="00FD251B" w:rsidRDefault="00FD251B" w:rsidP="00FD251B">
      <w:pPr>
        <w:pStyle w:val="ListParagraph"/>
        <w:rPr>
          <w:rFonts w:eastAsia="Arial" w:cs="Arial"/>
          <w:bCs/>
        </w:rPr>
      </w:pPr>
    </w:p>
    <w:p w14:paraId="15F9C560" w14:textId="1F97AB0E" w:rsidR="00F57401" w:rsidRPr="00F57401" w:rsidRDefault="00FD251B" w:rsidP="00F57401">
      <w:pPr>
        <w:pStyle w:val="ListParagraph"/>
        <w:keepLines/>
        <w:numPr>
          <w:ilvl w:val="0"/>
          <w:numId w:val="1"/>
        </w:numPr>
        <w:spacing w:after="0" w:line="240" w:lineRule="auto"/>
        <w:ind w:left="357" w:hanging="357"/>
        <w:rPr>
          <w:rFonts w:eastAsia="Arial" w:cs="Arial"/>
          <w:bCs/>
        </w:rPr>
      </w:pPr>
      <w:r>
        <w:rPr>
          <w:rFonts w:eastAsia="Arial" w:cs="Arial"/>
          <w:bCs/>
        </w:rPr>
        <w:t xml:space="preserve">The settlement included no information on public health </w:t>
      </w:r>
      <w:r w:rsidR="5167174F" w:rsidRPr="34E872E0">
        <w:rPr>
          <w:rFonts w:eastAsia="Arial" w:cs="Arial"/>
        </w:rPr>
        <w:t>funding</w:t>
      </w:r>
      <w:r w:rsidRPr="34E872E0">
        <w:rPr>
          <w:rFonts w:eastAsia="Arial" w:cs="Arial"/>
        </w:rPr>
        <w:t xml:space="preserve"> </w:t>
      </w:r>
      <w:r>
        <w:rPr>
          <w:rFonts w:eastAsia="Arial" w:cs="Arial"/>
          <w:bCs/>
        </w:rPr>
        <w:t>for 2021/22.</w:t>
      </w:r>
      <w:bookmarkStart w:id="3" w:name="_GoBack"/>
      <w:bookmarkEnd w:id="3"/>
    </w:p>
    <w:p w14:paraId="6822B154" w14:textId="77777777" w:rsidR="00F57401" w:rsidRPr="00CE4DCB" w:rsidRDefault="00F57401" w:rsidP="00F57401">
      <w:pPr>
        <w:pStyle w:val="ListParagraph"/>
        <w:keepLines/>
        <w:spacing w:after="0" w:line="240" w:lineRule="auto"/>
        <w:ind w:left="357" w:firstLine="0"/>
        <w:rPr>
          <w:rFonts w:eastAsia="Arial" w:cs="Arial"/>
          <w:bCs/>
        </w:rPr>
      </w:pPr>
    </w:p>
    <w:p w14:paraId="4AF47161" w14:textId="6F785077" w:rsidR="00530665" w:rsidRDefault="00530665" w:rsidP="00530665">
      <w:pPr>
        <w:pStyle w:val="ListParagraph"/>
        <w:keepLines/>
        <w:numPr>
          <w:ilvl w:val="0"/>
          <w:numId w:val="1"/>
        </w:numPr>
        <w:spacing w:after="0" w:line="240" w:lineRule="auto"/>
        <w:ind w:left="357" w:hanging="357"/>
        <w:rPr>
          <w:rFonts w:eastAsia="Arial" w:cs="Arial"/>
          <w:bCs/>
        </w:rPr>
      </w:pPr>
      <w:r w:rsidRPr="000B562D">
        <w:rPr>
          <w:rFonts w:eastAsia="Arial" w:cs="Arial"/>
          <w:bCs/>
        </w:rPr>
        <w:t>Alongside the settlement</w:t>
      </w:r>
      <w:r>
        <w:rPr>
          <w:rFonts w:eastAsia="Arial" w:cs="Arial"/>
          <w:bCs/>
        </w:rPr>
        <w:t xml:space="preserve">, the Government confirmed </w:t>
      </w:r>
      <w:r w:rsidRPr="000B562D">
        <w:rPr>
          <w:rFonts w:eastAsia="Arial" w:cs="Arial"/>
          <w:bCs/>
        </w:rPr>
        <w:t>school and early years revenue funding allocations for 2021/22</w:t>
      </w:r>
      <w:r>
        <w:rPr>
          <w:rFonts w:eastAsia="Arial" w:cs="Arial"/>
          <w:bCs/>
        </w:rPr>
        <w:t xml:space="preserve">. </w:t>
      </w:r>
      <w:r w:rsidRPr="000B562D">
        <w:rPr>
          <w:rFonts w:eastAsia="Arial" w:cs="Arial"/>
          <w:bCs/>
        </w:rPr>
        <w:t xml:space="preserve">In the 2020 Spending Review </w:t>
      </w:r>
      <w:r>
        <w:rPr>
          <w:rFonts w:eastAsia="Arial" w:cs="Arial"/>
          <w:bCs/>
        </w:rPr>
        <w:t>it was announced that the</w:t>
      </w:r>
      <w:r w:rsidRPr="000B562D">
        <w:rPr>
          <w:rFonts w:eastAsia="Arial" w:cs="Arial"/>
          <w:bCs/>
        </w:rPr>
        <w:t xml:space="preserve"> </w:t>
      </w:r>
      <w:r w:rsidRPr="34E872E0">
        <w:rPr>
          <w:rFonts w:eastAsia="Arial" w:cs="Arial"/>
        </w:rPr>
        <w:t>schools</w:t>
      </w:r>
      <w:r w:rsidR="4227902A" w:rsidRPr="34E872E0">
        <w:rPr>
          <w:rFonts w:eastAsia="Arial" w:cs="Arial"/>
        </w:rPr>
        <w:t>’</w:t>
      </w:r>
      <w:r w:rsidRPr="000B562D">
        <w:rPr>
          <w:rFonts w:eastAsia="Arial" w:cs="Arial"/>
          <w:bCs/>
        </w:rPr>
        <w:t xml:space="preserve"> budget</w:t>
      </w:r>
      <w:r>
        <w:rPr>
          <w:rFonts w:eastAsia="Arial" w:cs="Arial"/>
          <w:bCs/>
        </w:rPr>
        <w:t xml:space="preserve"> </w:t>
      </w:r>
      <w:r w:rsidRPr="000B562D">
        <w:rPr>
          <w:rFonts w:eastAsia="Arial" w:cs="Arial"/>
          <w:bCs/>
        </w:rPr>
        <w:t xml:space="preserve">will increase by £2.2 billion. The Government has also confirmed that high needs funding will increase by £730 million </w:t>
      </w:r>
      <w:r>
        <w:rPr>
          <w:rFonts w:eastAsia="Arial" w:cs="Arial"/>
          <w:bCs/>
        </w:rPr>
        <w:t>(</w:t>
      </w:r>
      <w:r w:rsidRPr="000B562D">
        <w:rPr>
          <w:rFonts w:eastAsia="Arial" w:cs="Arial"/>
          <w:bCs/>
        </w:rPr>
        <w:t>10</w:t>
      </w:r>
      <w:r>
        <w:rPr>
          <w:rFonts w:eastAsia="Arial" w:cs="Arial"/>
          <w:bCs/>
        </w:rPr>
        <w:t xml:space="preserve">%) </w:t>
      </w:r>
      <w:r w:rsidRPr="000B562D">
        <w:rPr>
          <w:rFonts w:eastAsia="Arial" w:cs="Arial"/>
          <w:bCs/>
        </w:rPr>
        <w:t xml:space="preserve">for 2021/22. </w:t>
      </w:r>
      <w:r>
        <w:rPr>
          <w:rFonts w:eastAsia="Arial" w:cs="Arial"/>
          <w:bCs/>
        </w:rPr>
        <w:t xml:space="preserve">The </w:t>
      </w:r>
      <w:r w:rsidRPr="000B562D">
        <w:rPr>
          <w:rFonts w:eastAsia="Arial" w:cs="Arial"/>
          <w:bCs/>
        </w:rPr>
        <w:t>Government also confirmed an additional £44 million for early years education in 2021/22 to increase the hourly rate paid to childcare providers for the Government’s free hours offer.</w:t>
      </w:r>
    </w:p>
    <w:p w14:paraId="5639AD6E" w14:textId="77777777" w:rsidR="00671F38" w:rsidRPr="00FD251B" w:rsidRDefault="00671F38" w:rsidP="00FD251B">
      <w:pPr>
        <w:keepLines/>
        <w:spacing w:after="0" w:line="240" w:lineRule="auto"/>
        <w:ind w:left="0" w:firstLine="0"/>
        <w:rPr>
          <w:bCs/>
        </w:rPr>
      </w:pPr>
    </w:p>
    <w:p w14:paraId="09D9A1AF" w14:textId="0E6B4EA3" w:rsidR="00585FD0" w:rsidRPr="00E16571" w:rsidRDefault="00265F8E" w:rsidP="00E16571">
      <w:pPr>
        <w:pStyle w:val="ListParagraph"/>
        <w:keepLines/>
        <w:numPr>
          <w:ilvl w:val="0"/>
          <w:numId w:val="1"/>
        </w:numPr>
        <w:spacing w:after="0" w:line="240" w:lineRule="auto"/>
        <w:ind w:left="357" w:hanging="357"/>
        <w:rPr>
          <w:bCs/>
        </w:rPr>
      </w:pPr>
      <w:r>
        <w:rPr>
          <w:bCs/>
        </w:rPr>
        <w:lastRenderedPageBreak/>
        <w:t>The settlement remains provisional</w:t>
      </w:r>
      <w:r w:rsidR="00843C20">
        <w:rPr>
          <w:bCs/>
        </w:rPr>
        <w:t xml:space="preserve"> until the Government has </w:t>
      </w:r>
      <w:r w:rsidR="00D34320">
        <w:rPr>
          <w:bCs/>
        </w:rPr>
        <w:t>concluded</w:t>
      </w:r>
      <w:r w:rsidR="00843C20">
        <w:rPr>
          <w:bCs/>
        </w:rPr>
        <w:t xml:space="preserve"> </w:t>
      </w:r>
      <w:r w:rsidR="001A3F21">
        <w:rPr>
          <w:bCs/>
        </w:rPr>
        <w:t>the</w:t>
      </w:r>
      <w:r w:rsidR="00843C20">
        <w:rPr>
          <w:bCs/>
        </w:rPr>
        <w:t xml:space="preserve"> consultation</w:t>
      </w:r>
      <w:r w:rsidR="00E25A0B">
        <w:rPr>
          <w:bCs/>
        </w:rPr>
        <w:t xml:space="preserve"> on the proposals in the settlement</w:t>
      </w:r>
      <w:r w:rsidR="00A9715E">
        <w:rPr>
          <w:bCs/>
        </w:rPr>
        <w:t xml:space="preserve">, the deadline of which is </w:t>
      </w:r>
      <w:r w:rsidR="00A536F5">
        <w:rPr>
          <w:bCs/>
        </w:rPr>
        <w:t xml:space="preserve">16 </w:t>
      </w:r>
      <w:r w:rsidR="00A9715E">
        <w:rPr>
          <w:bCs/>
        </w:rPr>
        <w:t>January</w:t>
      </w:r>
      <w:r w:rsidR="00E25A0B">
        <w:rPr>
          <w:bCs/>
        </w:rPr>
        <w:t>.</w:t>
      </w:r>
      <w:r w:rsidR="00A9715E">
        <w:rPr>
          <w:bCs/>
        </w:rPr>
        <w:t xml:space="preserve"> </w:t>
      </w:r>
      <w:r w:rsidR="001E30E6">
        <w:rPr>
          <w:bCs/>
        </w:rPr>
        <w:t xml:space="preserve">Officers </w:t>
      </w:r>
      <w:r w:rsidR="00EE69A9">
        <w:rPr>
          <w:bCs/>
        </w:rPr>
        <w:t xml:space="preserve">shared </w:t>
      </w:r>
      <w:r w:rsidR="00224456">
        <w:rPr>
          <w:bCs/>
        </w:rPr>
        <w:t>the</w:t>
      </w:r>
      <w:r w:rsidR="00EE69A9">
        <w:rPr>
          <w:bCs/>
        </w:rPr>
        <w:t xml:space="preserve"> response</w:t>
      </w:r>
      <w:r w:rsidR="00224456">
        <w:rPr>
          <w:bCs/>
        </w:rPr>
        <w:t xml:space="preserve"> submission</w:t>
      </w:r>
      <w:r w:rsidR="00EE69A9">
        <w:rPr>
          <w:bCs/>
        </w:rPr>
        <w:t xml:space="preserve"> with members of the Resources Board on </w:t>
      </w:r>
      <w:r w:rsidR="00A536F5">
        <w:rPr>
          <w:bCs/>
        </w:rPr>
        <w:t xml:space="preserve">4 </w:t>
      </w:r>
      <w:r w:rsidR="00694CCA">
        <w:rPr>
          <w:bCs/>
        </w:rPr>
        <w:t>January</w:t>
      </w:r>
      <w:r w:rsidR="001C3ACB">
        <w:rPr>
          <w:bCs/>
        </w:rPr>
        <w:t xml:space="preserve"> for comment by </w:t>
      </w:r>
      <w:r w:rsidR="00A536F5">
        <w:rPr>
          <w:bCs/>
        </w:rPr>
        <w:t xml:space="preserve">8 </w:t>
      </w:r>
      <w:r w:rsidR="001C3ACB">
        <w:rPr>
          <w:bCs/>
        </w:rPr>
        <w:t>January</w:t>
      </w:r>
      <w:r w:rsidR="00803F80">
        <w:rPr>
          <w:bCs/>
        </w:rPr>
        <w:t>.</w:t>
      </w:r>
      <w:r w:rsidR="00AC7D67">
        <w:rPr>
          <w:bCs/>
        </w:rPr>
        <w:t xml:space="preserve"> </w:t>
      </w:r>
    </w:p>
    <w:p w14:paraId="7FCB04D3" w14:textId="2A851B79" w:rsidR="00E8627D" w:rsidRDefault="00E8627D" w:rsidP="00D278BC">
      <w:pPr>
        <w:pStyle w:val="ListParagraph"/>
        <w:keepLines/>
        <w:spacing w:after="0" w:line="240" w:lineRule="auto"/>
        <w:ind w:left="0" w:firstLine="0"/>
        <w:rPr>
          <w:b/>
        </w:rPr>
      </w:pPr>
    </w:p>
    <w:p w14:paraId="0D2E7F98" w14:textId="3F860403" w:rsidR="005B1B43" w:rsidRDefault="005B1B43" w:rsidP="00D278BC">
      <w:pPr>
        <w:pStyle w:val="ListParagraph"/>
        <w:keepLines/>
        <w:spacing w:after="0" w:line="240" w:lineRule="auto"/>
        <w:ind w:left="0" w:firstLine="0"/>
        <w:rPr>
          <w:b/>
        </w:rPr>
      </w:pPr>
      <w:r>
        <w:rPr>
          <w:b/>
        </w:rPr>
        <w:t>COVID-19 funding</w:t>
      </w:r>
    </w:p>
    <w:p w14:paraId="1354B086" w14:textId="3304B875" w:rsidR="00713940" w:rsidRDefault="00713940" w:rsidP="00D278BC">
      <w:pPr>
        <w:pStyle w:val="ListParagraph"/>
        <w:keepLines/>
        <w:spacing w:after="0" w:line="240" w:lineRule="auto"/>
        <w:ind w:left="0" w:firstLine="0"/>
        <w:rPr>
          <w:b/>
        </w:rPr>
      </w:pPr>
    </w:p>
    <w:p w14:paraId="572527AF" w14:textId="12AC5302" w:rsidR="00713940" w:rsidRPr="00C77912" w:rsidRDefault="00713940" w:rsidP="00D278BC">
      <w:pPr>
        <w:pStyle w:val="ListParagraph"/>
        <w:keepLines/>
        <w:spacing w:after="0" w:line="240" w:lineRule="auto"/>
        <w:ind w:left="0" w:firstLine="0"/>
        <w:rPr>
          <w:bCs/>
          <w:i/>
          <w:iCs/>
          <w:u w:val="single"/>
        </w:rPr>
      </w:pPr>
      <w:r w:rsidRPr="00C77912">
        <w:rPr>
          <w:bCs/>
          <w:i/>
          <w:iCs/>
          <w:u w:val="single"/>
        </w:rPr>
        <w:t>Latest survey data</w:t>
      </w:r>
    </w:p>
    <w:p w14:paraId="2982864E" w14:textId="77F9252D" w:rsidR="005B1B43" w:rsidRDefault="005B1B43" w:rsidP="00D278BC">
      <w:pPr>
        <w:pStyle w:val="ListParagraph"/>
        <w:keepLines/>
        <w:spacing w:after="0" w:line="240" w:lineRule="auto"/>
        <w:ind w:left="0" w:firstLine="0"/>
        <w:rPr>
          <w:b/>
        </w:rPr>
      </w:pPr>
    </w:p>
    <w:p w14:paraId="6AB73C91" w14:textId="6AC755CE" w:rsidR="00713940" w:rsidRDefault="00713940" w:rsidP="00713940">
      <w:pPr>
        <w:pStyle w:val="ListParagraph"/>
        <w:keepLines/>
        <w:numPr>
          <w:ilvl w:val="0"/>
          <w:numId w:val="1"/>
        </w:numPr>
        <w:spacing w:after="0" w:line="240" w:lineRule="auto"/>
        <w:ind w:left="357" w:hanging="357"/>
      </w:pPr>
      <w:r>
        <w:t>The MHCLG monthly financial monitoring returns continue to be an important tool in making the case for the financial impact of COVID-19 on local government, particularly as circumstances change. According to the December returns, the total</w:t>
      </w:r>
      <w:r w:rsidR="00085A7F">
        <w:t xml:space="preserve"> in-year</w:t>
      </w:r>
      <w:r>
        <w:t xml:space="preserve"> financial pressure </w:t>
      </w:r>
      <w:r w:rsidR="00803FE3">
        <w:t xml:space="preserve">projected by councils </w:t>
      </w:r>
      <w:r>
        <w:t xml:space="preserve">in 2020/21 due to COVID-19 </w:t>
      </w:r>
      <w:r w:rsidR="00CF6815">
        <w:t>wa</w:t>
      </w:r>
      <w:r>
        <w:t>s estimated to be £</w:t>
      </w:r>
      <w:r w:rsidR="008F70B2">
        <w:t>9.7</w:t>
      </w:r>
      <w:r>
        <w:t xml:space="preserve"> billion (consisting of £</w:t>
      </w:r>
      <w:r w:rsidR="005E5860">
        <w:t>6.9</w:t>
      </w:r>
      <w:r>
        <w:t xml:space="preserve"> billion of cost pressures</w:t>
      </w:r>
      <w:r w:rsidR="006F6D56">
        <w:t xml:space="preserve"> and</w:t>
      </w:r>
      <w:r>
        <w:t xml:space="preserve"> £</w:t>
      </w:r>
      <w:r w:rsidR="005E5860">
        <w:t>2.8</w:t>
      </w:r>
      <w:r>
        <w:t xml:space="preserve"> billion of non-tax income losses</w:t>
      </w:r>
      <w:r w:rsidR="00F460F6">
        <w:t>)</w:t>
      </w:r>
      <w:r>
        <w:t>,</w:t>
      </w:r>
      <w:r w:rsidR="00F460F6">
        <w:t xml:space="preserve"> with a further</w:t>
      </w:r>
      <w:r>
        <w:t xml:space="preserve"> £</w:t>
      </w:r>
      <w:r w:rsidR="000A4334">
        <w:t>2.8</w:t>
      </w:r>
      <w:r>
        <w:t xml:space="preserve"> billion of business rates and council tax income losses –these tax losses will impact council budgets in 2021/22.</w:t>
      </w:r>
    </w:p>
    <w:p w14:paraId="129B677C" w14:textId="77777777" w:rsidR="00713940" w:rsidRDefault="00713940" w:rsidP="00713940">
      <w:pPr>
        <w:pStyle w:val="ListParagraph"/>
      </w:pPr>
    </w:p>
    <w:p w14:paraId="6EDDCD98" w14:textId="77777777" w:rsidR="00713940" w:rsidRDefault="00713940" w:rsidP="00713940">
      <w:pPr>
        <w:pStyle w:val="ListParagraph"/>
        <w:keepLines/>
        <w:numPr>
          <w:ilvl w:val="0"/>
          <w:numId w:val="1"/>
        </w:numPr>
        <w:spacing w:after="0" w:line="240" w:lineRule="auto"/>
        <w:ind w:left="357" w:hanging="357"/>
      </w:pPr>
      <w:r>
        <w:t>This survey was completed before the announcement of new Tier 4 measures and the increased prevalence of the new COVID-19 strain. It is therefore likely that the financial impact on councils for the rest of the 2020/21 financial year will be more significant than is represented by survey responses above.</w:t>
      </w:r>
    </w:p>
    <w:p w14:paraId="2C142B0E" w14:textId="4E254058" w:rsidR="00713940" w:rsidRDefault="00713940" w:rsidP="00D278BC">
      <w:pPr>
        <w:pStyle w:val="ListParagraph"/>
        <w:keepLines/>
        <w:spacing w:after="0" w:line="240" w:lineRule="auto"/>
        <w:ind w:left="0" w:firstLine="0"/>
        <w:rPr>
          <w:b/>
        </w:rPr>
      </w:pPr>
    </w:p>
    <w:p w14:paraId="62CD2A9A" w14:textId="1DF41556" w:rsidR="00BD1104" w:rsidRPr="00C77912" w:rsidRDefault="00E066AB" w:rsidP="00BD1104">
      <w:pPr>
        <w:pStyle w:val="ListParagraph"/>
        <w:keepLines/>
        <w:spacing w:after="0" w:line="240" w:lineRule="auto"/>
        <w:ind w:left="0" w:firstLine="0"/>
        <w:rPr>
          <w:rFonts w:eastAsia="Arial" w:cs="Arial"/>
          <w:i/>
          <w:u w:val="single"/>
        </w:rPr>
      </w:pPr>
      <w:r w:rsidRPr="00C77912">
        <w:rPr>
          <w:rFonts w:eastAsia="Arial" w:cs="Arial"/>
          <w:i/>
          <w:u w:val="single"/>
        </w:rPr>
        <w:t>Local</w:t>
      </w:r>
      <w:r w:rsidR="00BD1104" w:rsidRPr="00C77912">
        <w:rPr>
          <w:rFonts w:eastAsia="Arial" w:cs="Arial"/>
          <w:i/>
          <w:u w:val="single"/>
        </w:rPr>
        <w:t xml:space="preserve"> </w:t>
      </w:r>
      <w:r w:rsidR="00FA6FFB">
        <w:rPr>
          <w:rFonts w:eastAsia="Arial" w:cs="Arial"/>
          <w:i/>
          <w:u w:val="single"/>
        </w:rPr>
        <w:t xml:space="preserve">and national </w:t>
      </w:r>
      <w:r w:rsidR="00713940" w:rsidRPr="00C77912">
        <w:rPr>
          <w:rFonts w:eastAsia="Arial" w:cs="Arial"/>
          <w:bCs/>
          <w:i/>
          <w:iCs/>
          <w:u w:val="single"/>
        </w:rPr>
        <w:t>restrictions</w:t>
      </w:r>
      <w:r w:rsidRPr="00C77912">
        <w:rPr>
          <w:rFonts w:eastAsia="Arial" w:cs="Arial"/>
          <w:i/>
          <w:u w:val="single"/>
        </w:rPr>
        <w:t xml:space="preserve"> </w:t>
      </w:r>
      <w:r w:rsidR="00FA6FFB">
        <w:rPr>
          <w:rFonts w:eastAsia="Arial" w:cs="Arial"/>
          <w:i/>
          <w:u w:val="single"/>
        </w:rPr>
        <w:t>since December</w:t>
      </w:r>
    </w:p>
    <w:p w14:paraId="031F3C73" w14:textId="66E9CCDB" w:rsidR="00483008" w:rsidRDefault="00483008" w:rsidP="00D278BC">
      <w:pPr>
        <w:pStyle w:val="ListParagraph"/>
        <w:keepLines/>
        <w:spacing w:after="0" w:line="240" w:lineRule="auto"/>
        <w:ind w:left="0" w:firstLine="0"/>
        <w:rPr>
          <w:b/>
        </w:rPr>
      </w:pPr>
    </w:p>
    <w:p w14:paraId="2771A128" w14:textId="69410A03" w:rsidR="0038448A" w:rsidRDefault="009D1708" w:rsidP="00E066AB">
      <w:pPr>
        <w:pStyle w:val="ListParagraph"/>
        <w:keepLines/>
        <w:numPr>
          <w:ilvl w:val="0"/>
          <w:numId w:val="1"/>
        </w:numPr>
        <w:spacing w:after="0" w:line="240" w:lineRule="auto"/>
        <w:ind w:left="357" w:hanging="357"/>
      </w:pPr>
      <w:r>
        <w:t xml:space="preserve">Following the national lockdown in November 2020, </w:t>
      </w:r>
      <w:r w:rsidR="001D03CF">
        <w:t xml:space="preserve">the Government returned to a </w:t>
      </w:r>
      <w:r w:rsidR="0081237B">
        <w:t>local tiered system</w:t>
      </w:r>
      <w:r w:rsidR="00106907">
        <w:t>.</w:t>
      </w:r>
    </w:p>
    <w:p w14:paraId="5AD50403" w14:textId="77777777" w:rsidR="00CD431C" w:rsidRDefault="00CD431C" w:rsidP="007C315A">
      <w:pPr>
        <w:keepLines/>
        <w:spacing w:after="0" w:line="240" w:lineRule="auto"/>
        <w:ind w:left="0" w:firstLine="0"/>
      </w:pPr>
    </w:p>
    <w:p w14:paraId="33FD6165" w14:textId="7F2A0D1F" w:rsidR="00CD431C" w:rsidRDefault="00CD431C" w:rsidP="00E066AB">
      <w:pPr>
        <w:pStyle w:val="ListParagraph"/>
        <w:keepLines/>
        <w:numPr>
          <w:ilvl w:val="0"/>
          <w:numId w:val="1"/>
        </w:numPr>
        <w:spacing w:after="0" w:line="240" w:lineRule="auto"/>
        <w:ind w:left="357" w:hanging="357"/>
      </w:pPr>
      <w:r>
        <w:t xml:space="preserve">The Contain Outbreak Management Fund </w:t>
      </w:r>
      <w:r w:rsidR="00FA6FFB">
        <w:t>was</w:t>
      </w:r>
      <w:r>
        <w:t xml:space="preserve"> extended to provide monthly payments to local authorities</w:t>
      </w:r>
      <w:r w:rsidR="002B73A9">
        <w:t xml:space="preserve"> in tiers 2</w:t>
      </w:r>
      <w:r w:rsidR="00E970AE">
        <w:t>,</w:t>
      </w:r>
      <w:r w:rsidR="002B73A9">
        <w:t xml:space="preserve"> 3</w:t>
      </w:r>
      <w:r w:rsidR="00E970AE">
        <w:t>, and 4</w:t>
      </w:r>
      <w:r w:rsidR="002B73A9">
        <w:t xml:space="preserve"> </w:t>
      </w:r>
      <w:r>
        <w:t>until the end of the financial year. For those authorities in tier</w:t>
      </w:r>
      <w:r w:rsidR="00EE2F15">
        <w:t>s</w:t>
      </w:r>
      <w:r>
        <w:t xml:space="preserve"> 3</w:t>
      </w:r>
      <w:r w:rsidR="00EE2F15">
        <w:t xml:space="preserve"> and 4</w:t>
      </w:r>
      <w:r>
        <w:t>, this funding will amount to £4 per head of population per month, and for those in tier 2, it will amount to £2 per head of population per month.</w:t>
      </w:r>
    </w:p>
    <w:p w14:paraId="561770F1" w14:textId="77777777" w:rsidR="001E2CDD" w:rsidRDefault="001E2CDD" w:rsidP="001E2CDD">
      <w:pPr>
        <w:pStyle w:val="ListParagraph"/>
      </w:pPr>
    </w:p>
    <w:p w14:paraId="17B9C9AA" w14:textId="25918DC1" w:rsidR="006B2A32" w:rsidRDefault="00BC3E7A" w:rsidP="006B2A32">
      <w:pPr>
        <w:pStyle w:val="ListParagraph"/>
        <w:numPr>
          <w:ilvl w:val="0"/>
          <w:numId w:val="1"/>
        </w:numPr>
        <w:spacing w:after="0" w:line="240" w:lineRule="auto"/>
        <w:ind w:left="357" w:hanging="357"/>
        <w:contextualSpacing w:val="0"/>
        <w:rPr>
          <w:rFonts w:eastAsia="Times New Roman" w:cs="Arial"/>
        </w:rPr>
      </w:pPr>
      <w:r>
        <w:rPr>
          <w:rFonts w:eastAsia="Times New Roman" w:cs="Arial"/>
        </w:rPr>
        <w:t>All</w:t>
      </w:r>
      <w:r w:rsidR="006B2A32" w:rsidRPr="1EA9D68D">
        <w:rPr>
          <w:rFonts w:eastAsia="Times New Roman" w:cs="Arial"/>
        </w:rPr>
        <w:t xml:space="preserve"> businesses in Tiers 2 and 3 which </w:t>
      </w:r>
      <w:r w:rsidR="00FA6FFB">
        <w:rPr>
          <w:rFonts w:eastAsia="Times New Roman" w:cs="Arial"/>
        </w:rPr>
        <w:t>had</w:t>
      </w:r>
      <w:r w:rsidR="00FA6FFB" w:rsidRPr="1EA9D68D">
        <w:rPr>
          <w:rFonts w:eastAsia="Times New Roman" w:cs="Arial"/>
        </w:rPr>
        <w:t xml:space="preserve"> </w:t>
      </w:r>
      <w:r w:rsidR="006B2A32" w:rsidRPr="1EA9D68D">
        <w:rPr>
          <w:rFonts w:eastAsia="Times New Roman" w:cs="Arial"/>
        </w:rPr>
        <w:t xml:space="preserve">to close as a result of the new restrictions will be entitled to the mandatory </w:t>
      </w:r>
      <w:hyperlink r:id="rId22" w:tgtFrame="_blank" w:history="1">
        <w:r w:rsidR="006B2A32" w:rsidRPr="1EA9D68D">
          <w:rPr>
            <w:rStyle w:val="Hyperlink"/>
            <w:rFonts w:eastAsia="Times New Roman" w:cs="Arial"/>
          </w:rPr>
          <w:t>Local Restrictions Support Grant (Closed)</w:t>
        </w:r>
      </w:hyperlink>
      <w:r w:rsidR="006B2A32" w:rsidRPr="1EA9D68D">
        <w:rPr>
          <w:rFonts w:eastAsia="Times New Roman" w:cs="Arial"/>
        </w:rPr>
        <w:t>. This include</w:t>
      </w:r>
      <w:r w:rsidR="00FA6FFB">
        <w:rPr>
          <w:rFonts w:eastAsia="Times New Roman" w:cs="Arial"/>
        </w:rPr>
        <w:t>d</w:t>
      </w:r>
      <w:r w:rsidR="006B2A32" w:rsidRPr="1EA9D68D">
        <w:rPr>
          <w:rFonts w:eastAsia="Times New Roman" w:cs="Arial"/>
        </w:rPr>
        <w:t xml:space="preserve"> pubs and bars which must close unless serving substantial meals in Tier 2 areas. </w:t>
      </w:r>
    </w:p>
    <w:p w14:paraId="50E2139B" w14:textId="77777777" w:rsidR="009F70A0" w:rsidRDefault="009F70A0" w:rsidP="009F70A0">
      <w:pPr>
        <w:pStyle w:val="ListParagraph"/>
        <w:spacing w:after="0" w:line="240" w:lineRule="auto"/>
        <w:ind w:left="357" w:firstLine="0"/>
        <w:contextualSpacing w:val="0"/>
        <w:rPr>
          <w:rFonts w:eastAsia="Times New Roman" w:cs="Arial"/>
        </w:rPr>
      </w:pPr>
    </w:p>
    <w:p w14:paraId="75808320" w14:textId="3AFE131B" w:rsidR="009F70A0" w:rsidRDefault="009F70A0" w:rsidP="009F70A0">
      <w:pPr>
        <w:pStyle w:val="ListParagraph"/>
        <w:numPr>
          <w:ilvl w:val="0"/>
          <w:numId w:val="1"/>
        </w:numPr>
        <w:spacing w:after="0" w:line="240" w:lineRule="auto"/>
        <w:ind w:left="357" w:hanging="357"/>
        <w:contextualSpacing w:val="0"/>
        <w:rPr>
          <w:rFonts w:eastAsia="Times New Roman" w:cs="Arial"/>
        </w:rPr>
      </w:pPr>
      <w:r w:rsidRPr="1EA9D68D">
        <w:rPr>
          <w:rFonts w:eastAsia="Times New Roman" w:cs="Arial"/>
        </w:rPr>
        <w:t xml:space="preserve">This </w:t>
      </w:r>
      <w:r w:rsidR="008F48D4">
        <w:rPr>
          <w:rFonts w:eastAsia="Times New Roman" w:cs="Arial"/>
        </w:rPr>
        <w:t>was</w:t>
      </w:r>
      <w:r w:rsidRPr="1EA9D68D">
        <w:rPr>
          <w:rFonts w:eastAsia="Times New Roman" w:cs="Arial"/>
        </w:rPr>
        <w:t xml:space="preserve"> in addition to the </w:t>
      </w:r>
      <w:hyperlink r:id="rId23">
        <w:r w:rsidRPr="1EA9D68D">
          <w:rPr>
            <w:rStyle w:val="Hyperlink"/>
            <w:rFonts w:eastAsia="Times New Roman" w:cs="Arial"/>
          </w:rPr>
          <w:t>Local Restrictions Support Grant (Open)</w:t>
        </w:r>
      </w:hyperlink>
      <w:r w:rsidRPr="1EA9D68D">
        <w:rPr>
          <w:rFonts w:eastAsia="Times New Roman" w:cs="Arial"/>
        </w:rPr>
        <w:t xml:space="preserve"> (which was paused during the latest national lockdown period) which </w:t>
      </w:r>
      <w:r w:rsidR="00EA09F5">
        <w:rPr>
          <w:rFonts w:eastAsia="Times New Roman" w:cs="Arial"/>
        </w:rPr>
        <w:t>wa</w:t>
      </w:r>
      <w:r w:rsidRPr="1EA9D68D">
        <w:rPr>
          <w:rFonts w:eastAsia="Times New Roman" w:cs="Arial"/>
        </w:rPr>
        <w:t xml:space="preserve">s a discretionary grant distributed to both Tier 2 and Tier 3 areas and based on the number of hospitality, hotel, bed and breakfast and leisure businesses. Councils </w:t>
      </w:r>
      <w:r w:rsidR="008F48D4">
        <w:rPr>
          <w:rFonts w:eastAsia="Times New Roman" w:cs="Arial"/>
        </w:rPr>
        <w:t>had</w:t>
      </w:r>
      <w:r w:rsidRPr="1EA9D68D">
        <w:rPr>
          <w:rFonts w:eastAsia="Times New Roman" w:cs="Arial"/>
        </w:rPr>
        <w:t xml:space="preserve"> discretion as to how to award grant funding to individual businesses.  </w:t>
      </w:r>
    </w:p>
    <w:p w14:paraId="4778069E" w14:textId="77777777" w:rsidR="00420DA0" w:rsidRPr="009F70A0" w:rsidRDefault="00420DA0" w:rsidP="009F70A0">
      <w:pPr>
        <w:keepLines/>
        <w:spacing w:after="0" w:line="240" w:lineRule="auto"/>
        <w:ind w:left="0" w:firstLine="0"/>
        <w:rPr>
          <w:bCs/>
        </w:rPr>
      </w:pPr>
    </w:p>
    <w:p w14:paraId="200874DE" w14:textId="764DB133" w:rsidR="001053FB" w:rsidRDefault="00BE5E14" w:rsidP="1EA9D68D">
      <w:pPr>
        <w:pStyle w:val="ListParagraph"/>
        <w:keepLines/>
        <w:numPr>
          <w:ilvl w:val="0"/>
          <w:numId w:val="1"/>
        </w:numPr>
        <w:spacing w:after="0" w:line="240" w:lineRule="auto"/>
        <w:ind w:left="357" w:hanging="357"/>
      </w:pPr>
      <w:r>
        <w:t xml:space="preserve">On 1 December </w:t>
      </w:r>
      <w:r w:rsidR="006B5F63">
        <w:t xml:space="preserve">2020 </w:t>
      </w:r>
      <w:r>
        <w:t xml:space="preserve">the </w:t>
      </w:r>
      <w:r w:rsidR="008A67C1">
        <w:t>P</w:t>
      </w:r>
      <w:r>
        <w:t xml:space="preserve">rime </w:t>
      </w:r>
      <w:r w:rsidR="008A67C1">
        <w:t>M</w:t>
      </w:r>
      <w:r>
        <w:t xml:space="preserve">inister </w:t>
      </w:r>
      <w:hyperlink r:id="rId24">
        <w:r w:rsidR="00372B90" w:rsidRPr="4013DDF3">
          <w:rPr>
            <w:rStyle w:val="Hyperlink"/>
          </w:rPr>
          <w:t>announced</w:t>
        </w:r>
      </w:hyperlink>
      <w:r w:rsidR="00000D14">
        <w:t xml:space="preserve"> a</w:t>
      </w:r>
      <w:r w:rsidR="00D2277E">
        <w:t>n additional</w:t>
      </w:r>
      <w:r w:rsidR="00000D14">
        <w:t xml:space="preserve"> one-off £1,000 grant for</w:t>
      </w:r>
      <w:r w:rsidR="00E444BE">
        <w:t xml:space="preserve"> ‘we</w:t>
      </w:r>
      <w:r w:rsidR="00A031CE">
        <w:t>t</w:t>
      </w:r>
      <w:r w:rsidR="00E444BE">
        <w:t xml:space="preserve">-led’ </w:t>
      </w:r>
      <w:r w:rsidR="00674252">
        <w:t>p</w:t>
      </w:r>
      <w:r w:rsidR="00504D2D">
        <w:t>ubs</w:t>
      </w:r>
      <w:r w:rsidR="00674252">
        <w:t xml:space="preserve"> (those which predominantly serve alcohol rather than provide food)</w:t>
      </w:r>
      <w:r w:rsidR="00A031CE">
        <w:t xml:space="preserve"> in tiers 2</w:t>
      </w:r>
      <w:r w:rsidR="00EA46F9">
        <w:t>,</w:t>
      </w:r>
      <w:r w:rsidR="00A031CE">
        <w:t xml:space="preserve"> 3</w:t>
      </w:r>
      <w:r w:rsidR="00EA46F9">
        <w:t xml:space="preserve"> and 4</w:t>
      </w:r>
      <w:r w:rsidR="00674252">
        <w:t>.</w:t>
      </w:r>
      <w:r w:rsidR="00E7648B">
        <w:t xml:space="preserve"> </w:t>
      </w:r>
    </w:p>
    <w:p w14:paraId="3222DB7E" w14:textId="77777777" w:rsidR="006A4DE3" w:rsidRDefault="006A4DE3" w:rsidP="00FE39E2">
      <w:pPr>
        <w:keepLines/>
        <w:spacing w:after="0" w:line="240" w:lineRule="auto"/>
        <w:ind w:firstLine="0"/>
      </w:pPr>
    </w:p>
    <w:p w14:paraId="7DE56C4E" w14:textId="0205A000" w:rsidR="00C50AA7" w:rsidRDefault="00E13A8E" w:rsidP="0099456E">
      <w:pPr>
        <w:keepLines/>
        <w:numPr>
          <w:ilvl w:val="0"/>
          <w:numId w:val="1"/>
        </w:numPr>
        <w:spacing w:after="0" w:line="240" w:lineRule="auto"/>
        <w:ind w:left="357" w:hanging="357"/>
      </w:pPr>
      <w:r>
        <w:lastRenderedPageBreak/>
        <w:t>On 2</w:t>
      </w:r>
      <w:r w:rsidR="006A4DE3">
        <w:t>4</w:t>
      </w:r>
      <w:r>
        <w:t xml:space="preserve"> December 2020 the </w:t>
      </w:r>
      <w:r w:rsidR="008412CA">
        <w:t xml:space="preserve">Government </w:t>
      </w:r>
      <w:r w:rsidR="006A4DE3">
        <w:t xml:space="preserve">published </w:t>
      </w:r>
      <w:hyperlink r:id="rId25" w:history="1">
        <w:r w:rsidR="006A4DE3" w:rsidRPr="006A4DE3">
          <w:rPr>
            <w:rStyle w:val="Hyperlink"/>
          </w:rPr>
          <w:t>guidance</w:t>
        </w:r>
      </w:hyperlink>
      <w:r w:rsidR="006A4DE3">
        <w:t xml:space="preserve"> for areas moving to</w:t>
      </w:r>
      <w:r w:rsidR="00A14BFE">
        <w:t xml:space="preserve"> Tier 4</w:t>
      </w:r>
      <w:r w:rsidR="006A4DE3">
        <w:t xml:space="preserve"> from 19 December</w:t>
      </w:r>
      <w:r w:rsidR="00A14BFE">
        <w:t xml:space="preserve">. In </w:t>
      </w:r>
      <w:r w:rsidR="00A14BFE" w:rsidRPr="00A14BFE">
        <w:t xml:space="preserve">addition to Tier 3 business closures covering hospitality, leisure, accommodation and tourism businesses, non-essential retail and beauty services </w:t>
      </w:r>
      <w:r w:rsidR="00EE0825">
        <w:t>were</w:t>
      </w:r>
      <w:r w:rsidR="00EE0825" w:rsidRPr="00A14BFE">
        <w:t xml:space="preserve"> </w:t>
      </w:r>
      <w:r w:rsidR="00A14BFE" w:rsidRPr="00A14BFE">
        <w:t>required to close</w:t>
      </w:r>
      <w:r w:rsidR="006A4DE3">
        <w:t xml:space="preserve"> and </w:t>
      </w:r>
      <w:r w:rsidR="00A14BFE" w:rsidRPr="00A14BFE">
        <w:t xml:space="preserve">Local Restrictions Support Grant (Closed), Local Restrictions Support Grant (Open) and Local Restrictions Support Grant (Sector) </w:t>
      </w:r>
      <w:r w:rsidR="00EE0825">
        <w:t>was</w:t>
      </w:r>
      <w:r w:rsidR="006A4DE3">
        <w:t xml:space="preserve"> </w:t>
      </w:r>
      <w:r w:rsidR="00A14BFE" w:rsidRPr="00A14BFE">
        <w:t>suspended and replaced by Local Restrictions Support Grant (Closed) Addendum</w:t>
      </w:r>
      <w:r w:rsidR="00B051D2">
        <w:t xml:space="preserve"> (LRSG CA)</w:t>
      </w:r>
      <w:r w:rsidR="000B30F3">
        <w:t>.</w:t>
      </w:r>
    </w:p>
    <w:p w14:paraId="18543A47" w14:textId="77777777" w:rsidR="00C50AA7" w:rsidRDefault="00C50AA7" w:rsidP="00160F22">
      <w:pPr>
        <w:keepLines/>
        <w:spacing w:after="0" w:line="240" w:lineRule="auto"/>
        <w:ind w:left="0" w:firstLine="0"/>
      </w:pPr>
    </w:p>
    <w:p w14:paraId="40043EAE" w14:textId="499D499F" w:rsidR="00C50AA7" w:rsidRDefault="00C50AA7" w:rsidP="0099456E">
      <w:pPr>
        <w:keepLines/>
        <w:numPr>
          <w:ilvl w:val="0"/>
          <w:numId w:val="1"/>
        </w:numPr>
        <w:spacing w:after="0" w:line="240" w:lineRule="auto"/>
        <w:ind w:left="357" w:hanging="357"/>
      </w:pPr>
      <w:r>
        <w:t>On 4 January, the Prime Minister announced</w:t>
      </w:r>
      <w:r w:rsidR="00B260AA">
        <w:t xml:space="preserve"> a further national lockdown. </w:t>
      </w:r>
      <w:r w:rsidR="004F0677">
        <w:t xml:space="preserve">The financial support for local authorities outlined </w:t>
      </w:r>
      <w:r w:rsidR="00992607">
        <w:t xml:space="preserve">below </w:t>
      </w:r>
      <w:r w:rsidR="004F0677">
        <w:t>is</w:t>
      </w:r>
      <w:r w:rsidR="00480C58">
        <w:t xml:space="preserve"> up to date at time of writing</w:t>
      </w:r>
      <w:r w:rsidR="00992607">
        <w:t>; a verbal update will be provided to</w:t>
      </w:r>
      <w:r w:rsidR="00F979BB">
        <w:t xml:space="preserve"> the Resources Board on any </w:t>
      </w:r>
      <w:r w:rsidR="000B0D77">
        <w:t>further measurers announced as a result of the national lockdown.</w:t>
      </w:r>
      <w:r w:rsidR="00480C58">
        <w:t xml:space="preserve"> </w:t>
      </w:r>
    </w:p>
    <w:p w14:paraId="1F60B778" w14:textId="77777777" w:rsidR="00EB28C5" w:rsidRDefault="00EB28C5" w:rsidP="00160F22">
      <w:pPr>
        <w:keepLines/>
        <w:spacing w:after="0" w:line="240" w:lineRule="auto"/>
        <w:ind w:left="0" w:firstLine="0"/>
      </w:pPr>
    </w:p>
    <w:p w14:paraId="5E82B419" w14:textId="5705C41F" w:rsidR="00EB28C5" w:rsidRDefault="008F48D4" w:rsidP="00EB28C5">
      <w:pPr>
        <w:keepLines/>
        <w:numPr>
          <w:ilvl w:val="0"/>
          <w:numId w:val="1"/>
        </w:numPr>
        <w:spacing w:after="0" w:line="240" w:lineRule="auto"/>
        <w:ind w:left="357" w:hanging="357"/>
      </w:pPr>
      <w:r>
        <w:t xml:space="preserve">On </w:t>
      </w:r>
      <w:r w:rsidR="00EB28C5">
        <w:t xml:space="preserve">5 January, the Chancellor </w:t>
      </w:r>
      <w:hyperlink r:id="rId26" w:history="1">
        <w:r w:rsidR="00EB28C5" w:rsidRPr="008F5095">
          <w:rPr>
            <w:rStyle w:val="Hyperlink"/>
          </w:rPr>
          <w:t>announced</w:t>
        </w:r>
      </w:hyperlink>
      <w:r w:rsidR="00EB28C5">
        <w:t xml:space="preserve"> that businesses in the </w:t>
      </w:r>
      <w:r w:rsidR="00EB28C5" w:rsidRPr="007A2DD2">
        <w:t>retail, hospitality and leisure sectors are to be given one-off grants worth up to £9,000</w:t>
      </w:r>
      <w:r w:rsidR="00E76A9C">
        <w:t>; this is alongside the LRSG (Closed) Addendum Grant</w:t>
      </w:r>
      <w:r w:rsidR="00501496">
        <w:t xml:space="preserve"> and is to be distributed to the same businesses</w:t>
      </w:r>
      <w:r w:rsidR="00B5454B">
        <w:t>.</w:t>
      </w:r>
      <w:r w:rsidR="00EB28C5">
        <w:t xml:space="preserve"> </w:t>
      </w:r>
      <w:r w:rsidR="00EB28C5" w:rsidRPr="00987010">
        <w:t>A further £</w:t>
      </w:r>
      <w:r w:rsidR="00B5454B" w:rsidRPr="00987010">
        <w:t>5</w:t>
      </w:r>
      <w:r w:rsidR="00B5454B">
        <w:t>00</w:t>
      </w:r>
      <w:r w:rsidR="00B5454B" w:rsidRPr="00987010">
        <w:t xml:space="preserve"> </w:t>
      </w:r>
      <w:r w:rsidR="00EB28C5" w:rsidRPr="00987010">
        <w:t xml:space="preserve">million is also being made available for Local Authorities </w:t>
      </w:r>
      <w:r w:rsidR="00B5454B">
        <w:t>in England</w:t>
      </w:r>
      <w:r w:rsidR="00EB28C5" w:rsidRPr="00987010">
        <w:t xml:space="preserve"> and</w:t>
      </w:r>
      <w:r w:rsidR="00B5454B">
        <w:t xml:space="preserve"> £94 million for</w:t>
      </w:r>
      <w:r w:rsidR="00EB28C5" w:rsidRPr="00987010">
        <w:t xml:space="preserve"> the Devolved Administrations to support other businesses not eligible for the grants, that might be affected by the restrictions.</w:t>
      </w:r>
      <w:r w:rsidR="0028409A">
        <w:t xml:space="preserve"> The new money was due to reach councils towards the end of the week starting </w:t>
      </w:r>
      <w:r w:rsidR="00A74FAD">
        <w:t>11 January.</w:t>
      </w:r>
      <w:r w:rsidR="00B5454B">
        <w:t xml:space="preserve"> </w:t>
      </w:r>
      <w:r w:rsidR="008B7711">
        <w:t xml:space="preserve">In a livestream with authorities on </w:t>
      </w:r>
      <w:r w:rsidR="00EE11CD">
        <w:t xml:space="preserve">6 January </w:t>
      </w:r>
      <w:r w:rsidR="0028409A">
        <w:t xml:space="preserve">Alok Sharma emphasised the importance of </w:t>
      </w:r>
      <w:r w:rsidR="00F71E29">
        <w:t>the grants</w:t>
      </w:r>
      <w:r w:rsidR="0028409A">
        <w:t xml:space="preserve"> reaching businesses quickly.</w:t>
      </w:r>
    </w:p>
    <w:p w14:paraId="553FEA9C" w14:textId="4EEA2D10" w:rsidR="001E7044" w:rsidRDefault="001E7044" w:rsidP="00EB28C5">
      <w:pPr>
        <w:keepLines/>
        <w:spacing w:after="0" w:line="240" w:lineRule="auto"/>
        <w:ind w:left="0" w:firstLine="0"/>
      </w:pPr>
    </w:p>
    <w:p w14:paraId="7FAF8794" w14:textId="62DA961D" w:rsidR="009740B8" w:rsidRPr="00C77912" w:rsidRDefault="009740B8" w:rsidP="00D278BC">
      <w:pPr>
        <w:keepLines/>
        <w:spacing w:after="0" w:line="240" w:lineRule="auto"/>
        <w:ind w:left="0" w:firstLine="0"/>
        <w:rPr>
          <w:i/>
          <w:iCs/>
          <w:u w:val="single"/>
        </w:rPr>
      </w:pPr>
      <w:bookmarkStart w:id="4" w:name="_Hlk50022512"/>
      <w:r w:rsidRPr="00C77912">
        <w:rPr>
          <w:i/>
          <w:iCs/>
          <w:u w:val="single"/>
        </w:rPr>
        <w:t>2021/22 COVID-19 funding</w:t>
      </w:r>
    </w:p>
    <w:p w14:paraId="3E68A7C2" w14:textId="77777777" w:rsidR="009740B8" w:rsidRDefault="009740B8" w:rsidP="00D278BC">
      <w:pPr>
        <w:keepLines/>
        <w:spacing w:after="0" w:line="240" w:lineRule="auto"/>
        <w:ind w:left="0" w:firstLine="0"/>
      </w:pPr>
    </w:p>
    <w:p w14:paraId="03C22891" w14:textId="77777777" w:rsidR="00437B92" w:rsidRDefault="009740B8" w:rsidP="00437B92">
      <w:pPr>
        <w:pStyle w:val="ListParagraph"/>
        <w:numPr>
          <w:ilvl w:val="0"/>
          <w:numId w:val="1"/>
        </w:numPr>
        <w:spacing w:after="0" w:line="240" w:lineRule="auto"/>
        <w:ind w:left="357" w:hanging="357"/>
      </w:pPr>
      <w:r>
        <w:t>Outside of Core Spending Power for next year, the settlement confirmed further details of the £3 billion of support for COVID-19 pressures in 2021/22 announced in the Spending Review:</w:t>
      </w:r>
    </w:p>
    <w:p w14:paraId="13F25C2C" w14:textId="52FE6CDA" w:rsidR="00437B92" w:rsidRPr="00437B92" w:rsidRDefault="00F57401" w:rsidP="00437B92">
      <w:pPr>
        <w:pStyle w:val="ListParagraph"/>
        <w:numPr>
          <w:ilvl w:val="1"/>
          <w:numId w:val="27"/>
        </w:numPr>
        <w:spacing w:after="0" w:line="240" w:lineRule="auto"/>
        <w:ind w:left="993" w:hanging="562"/>
      </w:pPr>
      <w:hyperlink r:id="rId27" w:history="1">
        <w:r w:rsidR="009740B8" w:rsidRPr="00437B92">
          <w:rPr>
            <w:rStyle w:val="Hyperlink"/>
            <w:bCs/>
          </w:rPr>
          <w:t>Allocations</w:t>
        </w:r>
      </w:hyperlink>
      <w:r w:rsidR="009740B8" w:rsidRPr="00437B92">
        <w:rPr>
          <w:bCs/>
        </w:rPr>
        <w:t xml:space="preserve"> of the £1.55 billion of unringfenced funding to meet expenditure pressures announced in the Spending Review, distributed via the COVID-19 Relative Needs Formula.</w:t>
      </w:r>
    </w:p>
    <w:p w14:paraId="1D7907D7" w14:textId="77777777" w:rsidR="00437B92" w:rsidRPr="00437B92" w:rsidRDefault="009740B8" w:rsidP="00437B92">
      <w:pPr>
        <w:pStyle w:val="ListParagraph"/>
        <w:numPr>
          <w:ilvl w:val="1"/>
          <w:numId w:val="27"/>
        </w:numPr>
        <w:spacing w:after="0" w:line="240" w:lineRule="auto"/>
        <w:ind w:left="993" w:hanging="562"/>
      </w:pPr>
      <w:r w:rsidRPr="00437B92">
        <w:rPr>
          <w:bCs/>
        </w:rPr>
        <w:t>Further detail on how losses in scope of the guarantee to compensate for 75 per cent compensation of irrecoverable 2020/21 business rates and council tax losses will be measured</w:t>
      </w:r>
    </w:p>
    <w:p w14:paraId="7640A1B2" w14:textId="77777777" w:rsidR="00437B92" w:rsidRPr="00437B92" w:rsidRDefault="009740B8" w:rsidP="00437B92">
      <w:pPr>
        <w:pStyle w:val="ListParagraph"/>
        <w:numPr>
          <w:ilvl w:val="1"/>
          <w:numId w:val="27"/>
        </w:numPr>
        <w:spacing w:after="0" w:line="240" w:lineRule="auto"/>
        <w:ind w:left="993" w:hanging="562"/>
        <w:rPr>
          <w:rStyle w:val="Hyperlink"/>
          <w:color w:val="auto"/>
          <w:u w:val="none"/>
        </w:rPr>
      </w:pPr>
      <w:r w:rsidRPr="00437B92">
        <w:rPr>
          <w:bCs/>
        </w:rPr>
        <w:t>Proposed methodology to distribute the £670 million to support households least able to afford council tax payments in 2021/22</w:t>
      </w:r>
      <w:r w:rsidR="00721122" w:rsidRPr="00437B92">
        <w:rPr>
          <w:bCs/>
        </w:rPr>
        <w:t xml:space="preserve"> – illustrative allocations have been published </w:t>
      </w:r>
      <w:hyperlink r:id="rId28" w:history="1">
        <w:r w:rsidR="00721122" w:rsidRPr="00437B92">
          <w:rPr>
            <w:rStyle w:val="Hyperlink"/>
            <w:bCs/>
          </w:rPr>
          <w:t>here</w:t>
        </w:r>
      </w:hyperlink>
    </w:p>
    <w:p w14:paraId="35C698C5" w14:textId="6A41B81A" w:rsidR="009740B8" w:rsidRPr="00437B92" w:rsidRDefault="009740B8" w:rsidP="00437B92">
      <w:pPr>
        <w:pStyle w:val="ListParagraph"/>
        <w:numPr>
          <w:ilvl w:val="1"/>
          <w:numId w:val="27"/>
        </w:numPr>
        <w:spacing w:after="0" w:line="240" w:lineRule="auto"/>
        <w:ind w:left="993" w:hanging="562"/>
      </w:pPr>
      <w:r w:rsidRPr="00437B92">
        <w:rPr>
          <w:bCs/>
        </w:rPr>
        <w:t>A continuation of the Sales, Fees, and Charges compensation scheme for the first three months of 2021/22.</w:t>
      </w:r>
    </w:p>
    <w:p w14:paraId="1EDF91CA" w14:textId="77777777" w:rsidR="009740B8" w:rsidRPr="00173711" w:rsidRDefault="009740B8" w:rsidP="009740B8">
      <w:pPr>
        <w:pStyle w:val="ListParagraph"/>
        <w:keepLines/>
        <w:spacing w:after="0" w:line="240" w:lineRule="auto"/>
        <w:ind w:left="720" w:firstLine="0"/>
        <w:rPr>
          <w:bCs/>
        </w:rPr>
      </w:pPr>
    </w:p>
    <w:p w14:paraId="69E24683" w14:textId="45B47C03" w:rsidR="006B25DA" w:rsidRDefault="009740B8" w:rsidP="00437B92">
      <w:pPr>
        <w:pStyle w:val="ListParagraph"/>
        <w:numPr>
          <w:ilvl w:val="0"/>
          <w:numId w:val="1"/>
        </w:numPr>
        <w:spacing w:after="0" w:line="240" w:lineRule="auto"/>
        <w:ind w:left="357" w:hanging="357"/>
      </w:pPr>
      <w:r>
        <w:t xml:space="preserve">The Government is consulting on the proposed methodology to distribute the £670 million of support for council tax payments, and the continuation of Sales, Fees, and Charges compensation scheme, with the deadline of 14 January. Officers shared a response to this consultation with members of the Resources Board on </w:t>
      </w:r>
      <w:r w:rsidR="00A536F5">
        <w:t>4</w:t>
      </w:r>
      <w:r>
        <w:t xml:space="preserve"> January for comment by </w:t>
      </w:r>
      <w:r w:rsidR="00A536F5">
        <w:t xml:space="preserve">8 </w:t>
      </w:r>
      <w:r>
        <w:t xml:space="preserve">January. </w:t>
      </w:r>
    </w:p>
    <w:p w14:paraId="38064CCB" w14:textId="77777777" w:rsidR="00E16571" w:rsidRPr="00437B92" w:rsidRDefault="00E16571" w:rsidP="00E16571">
      <w:pPr>
        <w:pStyle w:val="ListParagraph"/>
        <w:spacing w:after="0" w:line="240" w:lineRule="auto"/>
        <w:ind w:left="357" w:firstLine="0"/>
      </w:pPr>
    </w:p>
    <w:p w14:paraId="28B8109E" w14:textId="77777777" w:rsidR="006B25DA" w:rsidRDefault="006B25DA" w:rsidP="006B25DA">
      <w:pPr>
        <w:pStyle w:val="ListParagraph"/>
        <w:keepLines/>
        <w:spacing w:after="0" w:line="240" w:lineRule="auto"/>
        <w:ind w:left="0" w:firstLine="0"/>
        <w:rPr>
          <w:rFonts w:eastAsia="Arial" w:cs="Arial"/>
          <w:b/>
        </w:rPr>
      </w:pPr>
      <w:r>
        <w:rPr>
          <w:rFonts w:eastAsia="Arial" w:cs="Arial"/>
          <w:b/>
        </w:rPr>
        <w:t>Budget 2021 submission</w:t>
      </w:r>
    </w:p>
    <w:p w14:paraId="38624EFF" w14:textId="77777777" w:rsidR="006B25DA" w:rsidRDefault="006B25DA" w:rsidP="006B25DA">
      <w:pPr>
        <w:pStyle w:val="ListParagraph"/>
        <w:keepLines/>
        <w:spacing w:after="0" w:line="240" w:lineRule="auto"/>
        <w:ind w:left="0" w:firstLine="0"/>
        <w:rPr>
          <w:rFonts w:eastAsia="Arial" w:cs="Arial"/>
          <w:b/>
        </w:rPr>
      </w:pPr>
    </w:p>
    <w:p w14:paraId="2E7D5F0F" w14:textId="77777777" w:rsidR="006B25DA" w:rsidRDefault="006B25DA" w:rsidP="4013DDF3">
      <w:pPr>
        <w:pStyle w:val="ListParagraph"/>
        <w:keepLines/>
        <w:numPr>
          <w:ilvl w:val="0"/>
          <w:numId w:val="1"/>
        </w:numPr>
        <w:spacing w:after="0" w:line="240" w:lineRule="auto"/>
        <w:ind w:left="357" w:hanging="357"/>
      </w:pPr>
      <w:r>
        <w:t xml:space="preserve">On 17 December 2020, the Chancellor announced the Budget for 2021 will take place on 3 March. The deadline for Budget representation submissions is 14 January. </w:t>
      </w:r>
    </w:p>
    <w:p w14:paraId="1AB494CC" w14:textId="77777777" w:rsidR="006B25DA" w:rsidRDefault="006B25DA" w:rsidP="006B25DA">
      <w:pPr>
        <w:pStyle w:val="ListParagraph"/>
        <w:keepLines/>
        <w:spacing w:after="0" w:line="240" w:lineRule="auto"/>
        <w:ind w:left="357" w:firstLine="0"/>
        <w:rPr>
          <w:bCs/>
        </w:rPr>
      </w:pPr>
    </w:p>
    <w:p w14:paraId="751DB27E" w14:textId="454106E6" w:rsidR="00713940" w:rsidRDefault="006B25DA" w:rsidP="4013DDF3">
      <w:pPr>
        <w:pStyle w:val="ListParagraph"/>
        <w:keepLines/>
        <w:numPr>
          <w:ilvl w:val="0"/>
          <w:numId w:val="1"/>
        </w:numPr>
        <w:spacing w:after="0" w:line="240" w:lineRule="auto"/>
        <w:ind w:left="357" w:hanging="357"/>
      </w:pPr>
      <w:r>
        <w:lastRenderedPageBreak/>
        <w:t>The</w:t>
      </w:r>
      <w:r w:rsidR="00530A1E">
        <w:t xml:space="preserve"> LGA’s </w:t>
      </w:r>
      <w:r>
        <w:t>Budget submission focuse</w:t>
      </w:r>
      <w:r w:rsidR="00530A1E">
        <w:t>s</w:t>
      </w:r>
      <w:r>
        <w:t xml:space="preserve"> on key topics, including COVID-19, Brexit, </w:t>
      </w:r>
      <w:r w:rsidR="00713940">
        <w:t>economic recovery,</w:t>
      </w:r>
      <w:r w:rsidR="00BA2242">
        <w:t xml:space="preserve"> jobs, devolution,</w:t>
      </w:r>
      <w:r w:rsidR="00713940">
        <w:t xml:space="preserve"> </w:t>
      </w:r>
      <w:r>
        <w:t>Spending Review 2021</w:t>
      </w:r>
      <w:r w:rsidR="00713940">
        <w:t>,</w:t>
      </w:r>
      <w:r w:rsidR="000F7BA8">
        <w:t xml:space="preserve"> </w:t>
      </w:r>
      <w:r>
        <w:t>local government finance</w:t>
      </w:r>
      <w:r w:rsidR="00713940">
        <w:t xml:space="preserve"> reform</w:t>
      </w:r>
      <w:r w:rsidR="00BA2242">
        <w:t>,</w:t>
      </w:r>
      <w:r>
        <w:t xml:space="preserve"> adult social care reform</w:t>
      </w:r>
      <w:r w:rsidR="00BA2242">
        <w:t>, children’s social care and education</w:t>
      </w:r>
      <w:r>
        <w:t xml:space="preserve">. </w:t>
      </w:r>
    </w:p>
    <w:p w14:paraId="0F558DB4" w14:textId="77777777" w:rsidR="00713940" w:rsidRPr="00713940" w:rsidRDefault="00713940" w:rsidP="00C77912">
      <w:pPr>
        <w:pStyle w:val="ListParagraph"/>
        <w:rPr>
          <w:bCs/>
        </w:rPr>
      </w:pPr>
    </w:p>
    <w:p w14:paraId="1CBD217D" w14:textId="0C866D0F" w:rsidR="006B25DA" w:rsidRPr="00404D83" w:rsidRDefault="00713940" w:rsidP="4013DDF3">
      <w:pPr>
        <w:pStyle w:val="ListParagraph"/>
        <w:keepLines/>
        <w:numPr>
          <w:ilvl w:val="0"/>
          <w:numId w:val="1"/>
        </w:numPr>
        <w:spacing w:after="0" w:line="240" w:lineRule="auto"/>
        <w:ind w:left="357" w:hanging="357"/>
      </w:pPr>
      <w:r>
        <w:t xml:space="preserve">Given its wide-ranging </w:t>
      </w:r>
      <w:r w:rsidR="0043146F">
        <w:t>content that cuts across multiple LGA Boards and ve</w:t>
      </w:r>
      <w:r w:rsidR="00032AAF">
        <w:t>ry significant time constraints introduced by the Treasury</w:t>
      </w:r>
      <w:r w:rsidR="00343107">
        <w:t xml:space="preserve"> </w:t>
      </w:r>
      <w:r w:rsidR="00657AAC">
        <w:t>with its deadline</w:t>
      </w:r>
      <w:r w:rsidR="0043146F">
        <w:t>, t</w:t>
      </w:r>
      <w:r w:rsidR="006B25DA">
        <w:t xml:space="preserve">he Budget submission </w:t>
      </w:r>
      <w:r w:rsidR="00DE2A38">
        <w:t>will</w:t>
      </w:r>
      <w:r w:rsidR="00332DCB">
        <w:t xml:space="preserve"> be</w:t>
      </w:r>
      <w:r w:rsidR="00DE2A38">
        <w:t xml:space="preserve"> </w:t>
      </w:r>
      <w:r w:rsidR="006B25DA">
        <w:t>signed off by the Chairman and Group Leaders. A final version will be shared with members once it has been published.</w:t>
      </w:r>
    </w:p>
    <w:p w14:paraId="01924C7F" w14:textId="291E3499" w:rsidR="00B32AFE" w:rsidRDefault="00B32AFE" w:rsidP="00D278BC">
      <w:pPr>
        <w:keepLines/>
        <w:spacing w:after="0" w:line="240" w:lineRule="auto"/>
        <w:ind w:left="0" w:firstLine="0"/>
      </w:pPr>
    </w:p>
    <w:p w14:paraId="60E4D7AF" w14:textId="77777777" w:rsidR="00101079" w:rsidRPr="001803A5" w:rsidRDefault="00101079" w:rsidP="00101079">
      <w:pPr>
        <w:keepLines/>
        <w:spacing w:after="0" w:line="240" w:lineRule="auto"/>
        <w:ind w:left="3" w:firstLine="0"/>
        <w:rPr>
          <w:rFonts w:cs="Arial"/>
          <w:b/>
          <w:bCs/>
        </w:rPr>
      </w:pPr>
      <w:r>
        <w:rPr>
          <w:rFonts w:cs="Arial"/>
          <w:b/>
          <w:bCs/>
        </w:rPr>
        <w:t>Audit Issues</w:t>
      </w:r>
    </w:p>
    <w:p w14:paraId="46335141" w14:textId="77777777" w:rsidR="00101079" w:rsidRPr="00A05A25" w:rsidRDefault="00101079" w:rsidP="00101079">
      <w:pPr>
        <w:spacing w:after="0" w:line="240" w:lineRule="auto"/>
        <w:ind w:left="0" w:firstLine="0"/>
        <w:rPr>
          <w:rFonts w:cs="Arial"/>
        </w:rPr>
      </w:pPr>
    </w:p>
    <w:p w14:paraId="39C10E0B" w14:textId="5071A681" w:rsidR="00101079" w:rsidRPr="001C0267" w:rsidRDefault="00A4335C" w:rsidP="00101079">
      <w:pPr>
        <w:pStyle w:val="paragraph"/>
        <w:keepLines/>
        <w:numPr>
          <w:ilvl w:val="0"/>
          <w:numId w:val="1"/>
        </w:numPr>
        <w:spacing w:before="0" w:beforeAutospacing="0" w:after="0" w:afterAutospacing="0"/>
        <w:ind w:left="357" w:hanging="357"/>
        <w:textAlignment w:val="baseline"/>
        <w:rPr>
          <w:rFonts w:ascii="Arial" w:hAnsi="Arial" w:cs="Arial"/>
          <w:sz w:val="22"/>
          <w:szCs w:val="22"/>
        </w:rPr>
      </w:pPr>
      <w:r w:rsidRPr="4013DDF3">
        <w:rPr>
          <w:rFonts w:ascii="Arial" w:hAnsi="Arial" w:cs="Arial"/>
          <w:sz w:val="22"/>
          <w:szCs w:val="22"/>
        </w:rPr>
        <w:t>In December, we submitted a</w:t>
      </w:r>
      <w:r w:rsidR="00101079" w:rsidRPr="4013DDF3">
        <w:rPr>
          <w:rFonts w:ascii="Arial" w:hAnsi="Arial" w:cs="Arial"/>
          <w:sz w:val="22"/>
          <w:szCs w:val="22"/>
        </w:rPr>
        <w:t xml:space="preserve"> </w:t>
      </w:r>
      <w:hyperlink r:id="rId29">
        <w:r w:rsidR="00101079" w:rsidRPr="4013DDF3">
          <w:rPr>
            <w:rStyle w:val="Hyperlink"/>
            <w:rFonts w:ascii="Arial" w:hAnsi="Arial" w:cs="Arial"/>
            <w:sz w:val="22"/>
            <w:szCs w:val="22"/>
          </w:rPr>
          <w:t>response</w:t>
        </w:r>
      </w:hyperlink>
      <w:r w:rsidR="00101079" w:rsidRPr="4013DDF3">
        <w:rPr>
          <w:rFonts w:ascii="Arial" w:hAnsi="Arial" w:cs="Arial"/>
          <w:sz w:val="22"/>
          <w:szCs w:val="22"/>
        </w:rPr>
        <w:t xml:space="preserve"> </w:t>
      </w:r>
      <w:r w:rsidRPr="4013DDF3">
        <w:rPr>
          <w:rFonts w:ascii="Arial" w:hAnsi="Arial" w:cs="Arial"/>
          <w:sz w:val="22"/>
          <w:szCs w:val="22"/>
        </w:rPr>
        <w:t xml:space="preserve">to the Public Sector Audit and Appointments (PSAA) </w:t>
      </w:r>
      <w:hyperlink r:id="rId30">
        <w:r w:rsidRPr="4013DDF3">
          <w:rPr>
            <w:rStyle w:val="Hyperlink"/>
            <w:rFonts w:ascii="Arial" w:hAnsi="Arial" w:cs="Arial"/>
            <w:sz w:val="22"/>
            <w:szCs w:val="22"/>
          </w:rPr>
          <w:t>consultation</w:t>
        </w:r>
      </w:hyperlink>
      <w:r w:rsidRPr="4013DDF3">
        <w:rPr>
          <w:rFonts w:ascii="Arial" w:hAnsi="Arial" w:cs="Arial"/>
          <w:sz w:val="22"/>
          <w:szCs w:val="22"/>
        </w:rPr>
        <w:t xml:space="preserve"> on proposed new arrangements for determining fee variations for local audits of opted-in bodies from audits of 2020/21 accounts onwards, as</w:t>
      </w:r>
      <w:r w:rsidR="00101079" w:rsidRPr="4013DDF3">
        <w:rPr>
          <w:rFonts w:ascii="Arial" w:hAnsi="Arial" w:cs="Arial"/>
          <w:sz w:val="22"/>
          <w:szCs w:val="22"/>
        </w:rPr>
        <w:t xml:space="preserve"> agreed by Lead Members of Resources Board</w:t>
      </w:r>
      <w:r w:rsidRPr="4013DDF3">
        <w:rPr>
          <w:rFonts w:ascii="Arial" w:hAnsi="Arial" w:cs="Arial"/>
          <w:sz w:val="22"/>
          <w:szCs w:val="22"/>
        </w:rPr>
        <w:t>.</w:t>
      </w:r>
      <w:r w:rsidR="00101079" w:rsidRPr="4013DDF3">
        <w:rPr>
          <w:rFonts w:ascii="Arial" w:hAnsi="Arial" w:cs="Arial"/>
          <w:sz w:val="22"/>
          <w:szCs w:val="22"/>
        </w:rPr>
        <w:t xml:space="preserve"> </w:t>
      </w:r>
    </w:p>
    <w:p w14:paraId="1A01F574" w14:textId="58322095" w:rsidR="00FB1EC0" w:rsidRDefault="00FB1EC0" w:rsidP="00D278BC">
      <w:pPr>
        <w:keepLines/>
        <w:spacing w:after="0" w:line="240" w:lineRule="auto"/>
        <w:ind w:left="0" w:firstLine="0"/>
      </w:pPr>
    </w:p>
    <w:p w14:paraId="2CA23BC5" w14:textId="4BC05879" w:rsidR="00FB1EC0" w:rsidRDefault="00FB1EC0" w:rsidP="00FB1EC0">
      <w:pPr>
        <w:pStyle w:val="ListParagraph"/>
        <w:keepLines/>
        <w:spacing w:after="0" w:line="240" w:lineRule="auto"/>
        <w:ind w:left="0" w:firstLine="0"/>
        <w:rPr>
          <w:rFonts w:eastAsia="Arial" w:cs="Arial"/>
          <w:b/>
        </w:rPr>
      </w:pPr>
      <w:r>
        <w:rPr>
          <w:rFonts w:eastAsia="Arial" w:cs="Arial"/>
          <w:b/>
        </w:rPr>
        <w:t>LGA Finance Conference</w:t>
      </w:r>
    </w:p>
    <w:p w14:paraId="1618CBDF" w14:textId="5051F863" w:rsidR="00FB1EC0" w:rsidRDefault="00FB1EC0" w:rsidP="00D278BC">
      <w:pPr>
        <w:keepLines/>
        <w:spacing w:after="0" w:line="240" w:lineRule="auto"/>
        <w:ind w:left="0" w:firstLine="0"/>
      </w:pPr>
    </w:p>
    <w:p w14:paraId="50FC0376" w14:textId="649C7D7A" w:rsidR="00813287" w:rsidRPr="0000586D" w:rsidRDefault="00813287" w:rsidP="00C637CD">
      <w:pPr>
        <w:pStyle w:val="ListParagraph"/>
        <w:keepLines/>
        <w:numPr>
          <w:ilvl w:val="0"/>
          <w:numId w:val="1"/>
        </w:numPr>
        <w:spacing w:after="0" w:line="240" w:lineRule="auto"/>
        <w:ind w:left="357" w:hanging="357"/>
      </w:pPr>
      <w:r>
        <w:t>Our local government finance conference took place on</w:t>
      </w:r>
      <w:r w:rsidR="00BB6729">
        <w:t>line, with two webinars on</w:t>
      </w:r>
      <w:r>
        <w:t xml:space="preserve"> 7 and 1</w:t>
      </w:r>
      <w:r w:rsidR="00265C51">
        <w:t>2</w:t>
      </w:r>
      <w:r>
        <w:t xml:space="preserve"> Januar</w:t>
      </w:r>
      <w:r w:rsidR="00BB6729">
        <w:t>y</w:t>
      </w:r>
      <w:r>
        <w:t xml:space="preserve">. </w:t>
      </w:r>
      <w:r w:rsidR="00BB6729">
        <w:t xml:space="preserve">Each of the webinars attracted over 300 registered delegates. Attendees heard from </w:t>
      </w:r>
      <w:r>
        <w:t xml:space="preserve">the </w:t>
      </w:r>
      <w:r w:rsidR="00265C51">
        <w:t>Secretary of State for Communities and Local Government</w:t>
      </w:r>
      <w:r w:rsidR="00BB6729">
        <w:t xml:space="preserve"> on 7 January and</w:t>
      </w:r>
      <w:r w:rsidR="00265C51">
        <w:t xml:space="preserve"> the Shadow Secretary of State for Communities and Local Government</w:t>
      </w:r>
      <w:r w:rsidR="00BB6729">
        <w:t xml:space="preserve"> on 12 January</w:t>
      </w:r>
      <w:r>
        <w:t xml:space="preserve">. </w:t>
      </w:r>
      <w:r w:rsidR="00265C51">
        <w:t>P</w:t>
      </w:r>
      <w:r>
        <w:t>resentations from the conference will be shared on the LGA’s website</w:t>
      </w:r>
      <w:r w:rsidR="00265C51">
        <w:t>.</w:t>
      </w:r>
    </w:p>
    <w:p w14:paraId="4E6B6D5C" w14:textId="77777777" w:rsidR="00345864" w:rsidRDefault="00345864" w:rsidP="00D278BC">
      <w:pPr>
        <w:keepLines/>
        <w:spacing w:after="0" w:line="240" w:lineRule="auto"/>
        <w:ind w:left="0" w:firstLine="0"/>
      </w:pPr>
    </w:p>
    <w:p w14:paraId="54DB0D79" w14:textId="14A54F1D" w:rsidR="00662A6E" w:rsidRPr="008B634C" w:rsidRDefault="0030052D" w:rsidP="00D278BC">
      <w:pPr>
        <w:keepLines/>
        <w:spacing w:after="0" w:line="240" w:lineRule="auto"/>
        <w:ind w:left="0" w:firstLine="0"/>
        <w:rPr>
          <w:rFonts w:eastAsia="Arial" w:cs="Arial"/>
          <w:b/>
        </w:rPr>
      </w:pPr>
      <w:r w:rsidRPr="00816606">
        <w:rPr>
          <w:b/>
        </w:rPr>
        <w:t>Next steps</w:t>
      </w:r>
    </w:p>
    <w:p w14:paraId="54DB0D7A" w14:textId="77777777" w:rsidR="00527CC7" w:rsidRPr="008B634C" w:rsidRDefault="00527CC7" w:rsidP="00D278BC">
      <w:pPr>
        <w:keepLines/>
        <w:spacing w:after="0" w:line="240" w:lineRule="auto"/>
        <w:ind w:left="0" w:firstLine="0"/>
        <w:rPr>
          <w:rFonts w:eastAsia="Arial" w:cs="Arial"/>
        </w:rPr>
      </w:pPr>
      <w:bookmarkStart w:id="5" w:name="_Hlk38877775"/>
    </w:p>
    <w:bookmarkEnd w:id="4"/>
    <w:p w14:paraId="54DB0D7B" w14:textId="77777777" w:rsidR="002257BC" w:rsidRDefault="0030052D" w:rsidP="00D278BC">
      <w:pPr>
        <w:pStyle w:val="ListParagraph"/>
        <w:keepLines/>
        <w:numPr>
          <w:ilvl w:val="0"/>
          <w:numId w:val="1"/>
        </w:numPr>
        <w:spacing w:after="0" w:line="240" w:lineRule="auto"/>
        <w:ind w:left="360"/>
        <w:rPr>
          <w:rFonts w:eastAsia="Arial" w:cs="Arial"/>
        </w:rPr>
      </w:pPr>
      <w:r w:rsidRPr="4013DDF3">
        <w:rPr>
          <w:rFonts w:eastAsia="Arial" w:cs="Arial"/>
        </w:rPr>
        <w:t xml:space="preserve">Members are asked to </w:t>
      </w:r>
      <w:r w:rsidR="002257BC" w:rsidRPr="4013DDF3">
        <w:rPr>
          <w:rFonts w:eastAsia="Arial" w:cs="Arial"/>
        </w:rPr>
        <w:t>note this update.</w:t>
      </w:r>
    </w:p>
    <w:p w14:paraId="54DB0D7C" w14:textId="77777777" w:rsidR="00345CD6" w:rsidRPr="008B634C" w:rsidRDefault="00345CD6" w:rsidP="00D278BC">
      <w:pPr>
        <w:pStyle w:val="ListParagraph"/>
        <w:keepLines/>
        <w:spacing w:after="0" w:line="240" w:lineRule="auto"/>
        <w:ind w:firstLine="0"/>
        <w:rPr>
          <w:rFonts w:eastAsia="Arial" w:cs="Arial"/>
        </w:rPr>
      </w:pPr>
    </w:p>
    <w:p w14:paraId="54DB0D7D" w14:textId="75AF266F" w:rsidR="00255E70" w:rsidRDefault="00255E70" w:rsidP="00D278BC">
      <w:pPr>
        <w:pStyle w:val="ListParagraph"/>
        <w:keepLines/>
        <w:numPr>
          <w:ilvl w:val="0"/>
          <w:numId w:val="1"/>
        </w:numPr>
        <w:spacing w:after="0" w:line="240" w:lineRule="auto"/>
        <w:ind w:left="357" w:hanging="357"/>
        <w:rPr>
          <w:rFonts w:eastAsia="Arial" w:cs="Arial"/>
        </w:rPr>
      </w:pPr>
      <w:r w:rsidRPr="4013DDF3">
        <w:rPr>
          <w:rFonts w:eastAsia="Arial" w:cs="Arial"/>
        </w:rPr>
        <w:t xml:space="preserve">Officers will proceed with the delivery of the LGA’s work </w:t>
      </w:r>
      <w:r w:rsidR="00CE1773" w:rsidRPr="4013DDF3">
        <w:rPr>
          <w:rFonts w:eastAsia="Arial" w:cs="Arial"/>
        </w:rPr>
        <w:t>following the Local Government Finance Settlement, and in advance of the Budget</w:t>
      </w:r>
      <w:r w:rsidR="00FD054E" w:rsidRPr="4013DDF3">
        <w:rPr>
          <w:rFonts w:eastAsia="Arial" w:cs="Arial"/>
        </w:rPr>
        <w:t>. Officers will continue to work on</w:t>
      </w:r>
      <w:r w:rsidRPr="4013DDF3">
        <w:rPr>
          <w:rFonts w:eastAsia="Arial" w:cs="Arial"/>
        </w:rPr>
        <w:t xml:space="preserve"> the response to, and recovery from, COVID-1</w:t>
      </w:r>
      <w:r w:rsidR="00517E47" w:rsidRPr="4013DDF3">
        <w:rPr>
          <w:rFonts w:eastAsia="Arial" w:cs="Arial"/>
        </w:rPr>
        <w:t>9</w:t>
      </w:r>
      <w:r w:rsidR="00E97B77" w:rsidRPr="4013DDF3">
        <w:rPr>
          <w:rFonts w:eastAsia="Arial" w:cs="Arial"/>
        </w:rPr>
        <w:t xml:space="preserve"> as well as wider local government finance matters</w:t>
      </w:r>
      <w:r w:rsidR="00517E47" w:rsidRPr="4013DDF3">
        <w:rPr>
          <w:rFonts w:eastAsia="Arial" w:cs="Arial"/>
        </w:rPr>
        <w:t>.</w:t>
      </w:r>
    </w:p>
    <w:p w14:paraId="57EBCE1C" w14:textId="77777777" w:rsidR="002B4E40" w:rsidRPr="00E16571" w:rsidRDefault="002B4E40" w:rsidP="00E16571">
      <w:pPr>
        <w:keepLines/>
        <w:spacing w:after="0" w:line="240" w:lineRule="auto"/>
        <w:ind w:left="0" w:firstLine="0"/>
        <w:rPr>
          <w:rFonts w:eastAsia="Arial" w:cs="Arial"/>
        </w:rPr>
      </w:pPr>
    </w:p>
    <w:bookmarkEnd w:id="5"/>
    <w:p w14:paraId="54DB0D7F" w14:textId="77777777" w:rsidR="00E3524A" w:rsidRPr="008B634C" w:rsidRDefault="0030052D" w:rsidP="00D278BC">
      <w:pPr>
        <w:keepNext/>
        <w:keepLines/>
        <w:spacing w:after="0" w:line="240" w:lineRule="auto"/>
        <w:jc w:val="both"/>
        <w:rPr>
          <w:rFonts w:eastAsia="Arial" w:cs="Arial"/>
          <w:b/>
        </w:rPr>
      </w:pPr>
      <w:r w:rsidRPr="008B634C">
        <w:rPr>
          <w:rFonts w:eastAsia="Arial" w:cs="Arial"/>
          <w:b/>
        </w:rPr>
        <w:t>Implications for Wales</w:t>
      </w:r>
    </w:p>
    <w:p w14:paraId="54DB0D80" w14:textId="77777777" w:rsidR="00527CC7" w:rsidRPr="008B634C" w:rsidRDefault="00527CC7" w:rsidP="00D278BC">
      <w:pPr>
        <w:keepNext/>
        <w:keepLines/>
        <w:spacing w:after="0" w:line="240" w:lineRule="auto"/>
        <w:jc w:val="both"/>
        <w:rPr>
          <w:rFonts w:eastAsia="Arial" w:cs="Arial"/>
        </w:rPr>
      </w:pPr>
    </w:p>
    <w:p w14:paraId="402FEE1E" w14:textId="68AB0087" w:rsidR="00E16571" w:rsidRDefault="00A75070" w:rsidP="00E16571">
      <w:pPr>
        <w:pStyle w:val="ListParagraph"/>
        <w:keepLines/>
        <w:numPr>
          <w:ilvl w:val="0"/>
          <w:numId w:val="1"/>
        </w:numPr>
        <w:spacing w:after="0" w:line="240" w:lineRule="auto"/>
        <w:ind w:left="360"/>
        <w:rPr>
          <w:rFonts w:eastAsia="Arial" w:cs="Arial"/>
        </w:rPr>
      </w:pPr>
      <w:r>
        <w:t xml:space="preserve">Information on funding to Welsh local authorities was </w:t>
      </w:r>
      <w:hyperlink r:id="rId31">
        <w:r w:rsidRPr="4013DDF3">
          <w:rPr>
            <w:rStyle w:val="Hyperlink"/>
          </w:rPr>
          <w:t>published</w:t>
        </w:r>
      </w:hyperlink>
      <w:r>
        <w:t xml:space="preserve"> in the </w:t>
      </w:r>
      <w:r w:rsidR="00EE06D3">
        <w:t xml:space="preserve">provisional </w:t>
      </w:r>
      <w:r>
        <w:t xml:space="preserve">Welsh local government finance settlement. </w:t>
      </w:r>
      <w:r w:rsidR="0030052D" w:rsidRPr="4013DDF3">
        <w:rPr>
          <w:rFonts w:eastAsia="Arial" w:cs="Arial"/>
        </w:rPr>
        <w:t xml:space="preserve">We are in </w:t>
      </w:r>
      <w:r w:rsidR="00E76E60" w:rsidRPr="4013DDF3">
        <w:rPr>
          <w:rFonts w:eastAsia="Arial" w:cs="Arial"/>
        </w:rPr>
        <w:t xml:space="preserve">regular </w:t>
      </w:r>
      <w:r w:rsidR="0030052D" w:rsidRPr="4013DDF3">
        <w:rPr>
          <w:rFonts w:eastAsia="Arial" w:cs="Arial"/>
        </w:rPr>
        <w:t xml:space="preserve">contact with the Welsh LGA and </w:t>
      </w:r>
      <w:r w:rsidR="001A07AC" w:rsidRPr="4013DDF3">
        <w:rPr>
          <w:rFonts w:eastAsia="Arial" w:cs="Arial"/>
        </w:rPr>
        <w:t xml:space="preserve">the </w:t>
      </w:r>
      <w:r w:rsidR="0030052D" w:rsidRPr="4013DDF3">
        <w:rPr>
          <w:rFonts w:eastAsia="Arial" w:cs="Arial"/>
        </w:rPr>
        <w:t xml:space="preserve">other local government bodies in </w:t>
      </w:r>
      <w:r w:rsidR="001A07AC" w:rsidRPr="4013DDF3">
        <w:rPr>
          <w:rFonts w:eastAsia="Arial" w:cs="Arial"/>
        </w:rPr>
        <w:t xml:space="preserve">the </w:t>
      </w:r>
      <w:r w:rsidR="0030052D" w:rsidRPr="4013DDF3">
        <w:rPr>
          <w:rFonts w:eastAsia="Arial" w:cs="Arial"/>
        </w:rPr>
        <w:t>devolved nations to exchange intelligence</w:t>
      </w:r>
      <w:r w:rsidR="001A07AC" w:rsidRPr="4013DDF3">
        <w:rPr>
          <w:rFonts w:eastAsia="Arial" w:cs="Arial"/>
        </w:rPr>
        <w:t>,</w:t>
      </w:r>
      <w:r w:rsidR="0030052D" w:rsidRPr="4013DDF3">
        <w:rPr>
          <w:rFonts w:eastAsia="Arial" w:cs="Arial"/>
        </w:rPr>
        <w:t xml:space="preserve"> ideas</w:t>
      </w:r>
      <w:r w:rsidR="001A07AC" w:rsidRPr="4013DDF3">
        <w:rPr>
          <w:rFonts w:eastAsia="Arial" w:cs="Arial"/>
        </w:rPr>
        <w:t xml:space="preserve"> and </w:t>
      </w:r>
      <w:r w:rsidR="002834A9" w:rsidRPr="4013DDF3">
        <w:rPr>
          <w:rFonts w:eastAsia="Arial" w:cs="Arial"/>
        </w:rPr>
        <w:t>consider joint work.</w:t>
      </w:r>
    </w:p>
    <w:p w14:paraId="213BFD2C" w14:textId="77777777" w:rsidR="00E16571" w:rsidRDefault="00E16571" w:rsidP="00E16571">
      <w:pPr>
        <w:keepNext/>
        <w:keepLines/>
        <w:spacing w:after="0" w:line="240" w:lineRule="auto"/>
        <w:ind w:left="0" w:firstLine="0"/>
      </w:pPr>
    </w:p>
    <w:p w14:paraId="54DB0D83" w14:textId="4D932695" w:rsidR="009B6F95" w:rsidRPr="008B634C" w:rsidRDefault="00F57401" w:rsidP="00E16571">
      <w:pPr>
        <w:keepNext/>
        <w:keepLines/>
        <w:spacing w:after="0" w:line="240" w:lineRule="auto"/>
        <w:ind w:left="0" w:firstLine="0"/>
        <w:rPr>
          <w:rFonts w:eastAsia="Arial" w:cs="Arial"/>
          <w:b/>
        </w:rPr>
      </w:pPr>
      <w:sdt>
        <w:sdtPr>
          <w:alias w:val="Financial Implications"/>
          <w:tag w:val="Financial Implications"/>
          <w:id w:val="-564251015"/>
          <w:placeholder>
            <w:docPart w:val="63B50456C66D4112AEFBC40D8F09A0DC"/>
          </w:placeholder>
        </w:sdtPr>
        <w:sdtEndPr>
          <w:rPr>
            <w:b/>
          </w:rPr>
        </w:sdtEndPr>
        <w:sdtContent>
          <w:r w:rsidR="0030052D" w:rsidRPr="00816606">
            <w:rPr>
              <w:b/>
            </w:rPr>
            <w:t>Financial Implications</w:t>
          </w:r>
        </w:sdtContent>
      </w:sdt>
    </w:p>
    <w:p w14:paraId="54DB0D84" w14:textId="77777777" w:rsidR="002E06A0" w:rsidRPr="008B634C" w:rsidRDefault="002E06A0" w:rsidP="00D278BC">
      <w:pPr>
        <w:keepNext/>
        <w:keepLines/>
        <w:spacing w:after="0" w:line="240" w:lineRule="auto"/>
        <w:rPr>
          <w:rFonts w:eastAsia="Arial" w:cs="Arial"/>
        </w:rPr>
      </w:pPr>
    </w:p>
    <w:p w14:paraId="54DB0D85" w14:textId="54B8E308" w:rsidR="009B6F95" w:rsidRDefault="0030052D" w:rsidP="00D278BC">
      <w:pPr>
        <w:pStyle w:val="ListParagraph"/>
        <w:keepLines/>
        <w:numPr>
          <w:ilvl w:val="0"/>
          <w:numId w:val="1"/>
        </w:numPr>
        <w:spacing w:after="0" w:line="240" w:lineRule="auto"/>
        <w:ind w:left="360"/>
        <w:rPr>
          <w:rFonts w:eastAsia="Arial" w:cs="Arial"/>
        </w:rPr>
      </w:pPr>
      <w:r w:rsidRPr="4013DDF3">
        <w:rPr>
          <w:rFonts w:eastAsia="Arial" w:cs="Arial"/>
        </w:rPr>
        <w:t>Th</w:t>
      </w:r>
      <w:r w:rsidR="00231A29" w:rsidRPr="4013DDF3">
        <w:rPr>
          <w:rFonts w:eastAsia="Arial" w:cs="Arial"/>
        </w:rPr>
        <w:t>e work related to COVID-19</w:t>
      </w:r>
      <w:r w:rsidR="00404D66" w:rsidRPr="4013DDF3">
        <w:rPr>
          <w:rFonts w:eastAsia="Arial" w:cs="Arial"/>
        </w:rPr>
        <w:t xml:space="preserve"> has been added to </w:t>
      </w:r>
      <w:r w:rsidRPr="4013DDF3">
        <w:rPr>
          <w:rFonts w:eastAsia="Arial" w:cs="Arial"/>
        </w:rPr>
        <w:t>the LGA’s core programme of work</w:t>
      </w:r>
      <w:r w:rsidR="00494BAC" w:rsidRPr="4013DDF3">
        <w:rPr>
          <w:rFonts w:eastAsia="Arial" w:cs="Arial"/>
        </w:rPr>
        <w:t>.</w:t>
      </w:r>
      <w:r w:rsidR="00E910DF" w:rsidRPr="4013DDF3">
        <w:rPr>
          <w:rFonts w:eastAsia="Arial" w:cs="Arial"/>
        </w:rPr>
        <w:t xml:space="preserve"> </w:t>
      </w:r>
      <w:r w:rsidR="00061BE8" w:rsidRPr="4013DDF3">
        <w:rPr>
          <w:rFonts w:eastAsia="Arial" w:cs="Arial"/>
        </w:rPr>
        <w:t>T</w:t>
      </w:r>
      <w:r w:rsidR="00E910DF" w:rsidRPr="4013DDF3">
        <w:rPr>
          <w:rFonts w:eastAsia="Arial" w:cs="Arial"/>
        </w:rPr>
        <w:t xml:space="preserve">his unbudgeted </w:t>
      </w:r>
      <w:r w:rsidR="00061BE8" w:rsidRPr="4013DDF3">
        <w:rPr>
          <w:rFonts w:eastAsia="Arial" w:cs="Arial"/>
        </w:rPr>
        <w:t>spending</w:t>
      </w:r>
      <w:r w:rsidR="00E910DF" w:rsidRPr="4013DDF3">
        <w:rPr>
          <w:rFonts w:eastAsia="Arial" w:cs="Arial"/>
        </w:rPr>
        <w:t xml:space="preserve"> will be managed within the overall LGA Group funding position which the LGA Board is monitoring</w:t>
      </w:r>
      <w:r w:rsidR="00061BE8" w:rsidRPr="4013DDF3">
        <w:rPr>
          <w:rFonts w:eastAsia="Arial" w:cs="Arial"/>
        </w:rPr>
        <w:t>.</w:t>
      </w:r>
    </w:p>
    <w:p w14:paraId="59C35455" w14:textId="77777777" w:rsidR="00C86E05" w:rsidRDefault="00C86E05" w:rsidP="00E20262">
      <w:pPr>
        <w:spacing w:after="0" w:line="259" w:lineRule="auto"/>
        <w:ind w:left="0" w:firstLine="0"/>
      </w:pPr>
    </w:p>
    <w:sectPr w:rsidR="00C86E05" w:rsidSect="008A45CD">
      <w:headerReference w:type="default" r:id="rId32"/>
      <w:headerReference w:type="first" r:id="rId33"/>
      <w:footerReference w:type="first" r:id="rId34"/>
      <w:pgSz w:w="11906" w:h="16838"/>
      <w:pgMar w:top="910" w:right="1440" w:bottom="1440" w:left="1440" w:header="708"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1CB81" w14:textId="77777777" w:rsidR="00E545FE" w:rsidRPr="00C803F3" w:rsidRDefault="00E545FE" w:rsidP="00C803F3">
      <w:r>
        <w:separator/>
      </w:r>
    </w:p>
  </w:endnote>
  <w:endnote w:type="continuationSeparator" w:id="0">
    <w:p w14:paraId="4AE89A7E" w14:textId="77777777" w:rsidR="00E545FE" w:rsidRPr="00C803F3" w:rsidRDefault="00E545FE" w:rsidP="00C803F3">
      <w:r>
        <w:continuationSeparator/>
      </w:r>
    </w:p>
  </w:endnote>
  <w:endnote w:type="continuationNotice" w:id="1">
    <w:p w14:paraId="1BF9AF1F" w14:textId="77777777" w:rsidR="00E545FE" w:rsidRDefault="00E545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LGA Logos">
    <w:altName w:val="Cambri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700A0" w14:textId="77777777" w:rsidR="008A45CD" w:rsidRPr="003219CC" w:rsidRDefault="008A45CD" w:rsidP="008A45CD">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354C563F" w14:textId="77777777" w:rsidR="008F0D44" w:rsidRDefault="008F0D44" w:rsidP="008A45CD">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15744" w14:textId="77777777" w:rsidR="00E545FE" w:rsidRPr="00C803F3" w:rsidRDefault="00E545FE" w:rsidP="00C803F3">
      <w:r>
        <w:separator/>
      </w:r>
    </w:p>
  </w:footnote>
  <w:footnote w:type="continuationSeparator" w:id="0">
    <w:p w14:paraId="283F3F01" w14:textId="77777777" w:rsidR="00E545FE" w:rsidRPr="00C803F3" w:rsidRDefault="00E545FE" w:rsidP="00C803F3">
      <w:r>
        <w:continuationSeparator/>
      </w:r>
    </w:p>
  </w:footnote>
  <w:footnote w:type="continuationNotice" w:id="1">
    <w:p w14:paraId="23A690DD" w14:textId="77777777" w:rsidR="00E545FE" w:rsidRDefault="00E545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Look w:val="01E0" w:firstRow="1" w:lastRow="1" w:firstColumn="1" w:lastColumn="1" w:noHBand="0" w:noVBand="0"/>
    </w:tblPr>
    <w:tblGrid>
      <w:gridCol w:w="5812"/>
      <w:gridCol w:w="3969"/>
    </w:tblGrid>
    <w:tr w:rsidR="008F0D44" w:rsidRPr="00AC244A" w14:paraId="1B608EB8" w14:textId="77777777" w:rsidTr="00B27E91">
      <w:tc>
        <w:tcPr>
          <w:tcW w:w="5812" w:type="dxa"/>
          <w:vMerge w:val="restart"/>
          <w:hideMark/>
        </w:tcPr>
        <w:p w14:paraId="187E4AA3" w14:textId="77777777" w:rsidR="008F0D44" w:rsidRPr="00AC244A" w:rsidRDefault="008F0D44" w:rsidP="008F0D44">
          <w:pPr>
            <w:tabs>
              <w:tab w:val="center" w:pos="2923"/>
              <w:tab w:val="center" w:pos="4153"/>
              <w:tab w:val="right" w:pos="8306"/>
            </w:tabs>
            <w:spacing w:after="0" w:line="256" w:lineRule="auto"/>
            <w:ind w:left="0" w:firstLine="0"/>
            <w:rPr>
              <w:rFonts w:ascii="Frutiger 45 Light" w:eastAsia="Times New Roman" w:hAnsi="Frutiger 45 Light" w:cs="Times New Roman"/>
              <w:szCs w:val="20"/>
              <w:lang w:eastAsia="en-GB"/>
            </w:rPr>
          </w:pPr>
          <w:r>
            <w:rPr>
              <w:noProof/>
            </w:rPr>
            <w:drawing>
              <wp:inline distT="0" distB="0" distL="0" distR="0" wp14:anchorId="33189A4F" wp14:editId="51E4A72F">
                <wp:extent cx="1431925" cy="8451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31925" cy="845185"/>
                        </a:xfrm>
                        <a:prstGeom prst="rect">
                          <a:avLst/>
                        </a:prstGeom>
                      </pic:spPr>
                    </pic:pic>
                  </a:graphicData>
                </a:graphic>
              </wp:inline>
            </w:drawing>
          </w:r>
        </w:p>
      </w:tc>
      <w:tc>
        <w:tcPr>
          <w:tcW w:w="3969" w:type="dxa"/>
          <w:vAlign w:val="center"/>
          <w:hideMark/>
        </w:tcPr>
        <w:p w14:paraId="40021F63" w14:textId="77777777" w:rsidR="008F0D44" w:rsidRDefault="008F0D44" w:rsidP="008F0D44">
          <w:pPr>
            <w:tabs>
              <w:tab w:val="center" w:pos="4153"/>
              <w:tab w:val="right" w:pos="8306"/>
            </w:tabs>
            <w:spacing w:before="60" w:after="0" w:line="256" w:lineRule="auto"/>
            <w:ind w:left="0" w:firstLine="0"/>
            <w:rPr>
              <w:rFonts w:eastAsia="Times New Roman" w:cs="Arial"/>
              <w:b/>
              <w:bCs/>
              <w:szCs w:val="20"/>
              <w:lang w:eastAsia="en-GB"/>
            </w:rPr>
          </w:pPr>
        </w:p>
        <w:p w14:paraId="2C7B0071" w14:textId="77777777" w:rsidR="008F0D44" w:rsidRPr="00AC244A" w:rsidRDefault="008F0D44" w:rsidP="008F0D44">
          <w:pPr>
            <w:tabs>
              <w:tab w:val="center" w:pos="4153"/>
              <w:tab w:val="right" w:pos="8306"/>
            </w:tabs>
            <w:spacing w:before="60" w:after="0" w:line="256" w:lineRule="auto"/>
            <w:ind w:left="0" w:firstLine="0"/>
            <w:rPr>
              <w:rFonts w:eastAsia="Times New Roman" w:cs="Arial"/>
              <w:bCs/>
              <w:szCs w:val="20"/>
              <w:lang w:eastAsia="en-GB"/>
            </w:rPr>
          </w:pPr>
          <w:r w:rsidRPr="00AC244A">
            <w:rPr>
              <w:rFonts w:eastAsia="Times New Roman" w:cs="Arial"/>
              <w:b/>
              <w:bCs/>
              <w:szCs w:val="20"/>
              <w:lang w:eastAsia="en-GB"/>
            </w:rPr>
            <w:t>LGA</w:t>
          </w:r>
          <w:r>
            <w:rPr>
              <w:rFonts w:eastAsia="Times New Roman" w:cs="Arial"/>
              <w:b/>
              <w:bCs/>
              <w:szCs w:val="20"/>
              <w:lang w:eastAsia="en-GB"/>
            </w:rPr>
            <w:t xml:space="preserve"> Resources</w:t>
          </w:r>
          <w:r w:rsidRPr="00AC244A">
            <w:rPr>
              <w:rFonts w:eastAsia="Times New Roman" w:cs="Arial"/>
              <w:b/>
              <w:bCs/>
              <w:szCs w:val="20"/>
              <w:lang w:eastAsia="en-GB"/>
            </w:rPr>
            <w:t xml:space="preserve"> Board</w:t>
          </w:r>
          <w:r w:rsidRPr="00AC244A">
            <w:rPr>
              <w:rFonts w:eastAsia="Times New Roman" w:cs="Arial"/>
              <w:bCs/>
              <w:szCs w:val="20"/>
              <w:lang w:eastAsia="en-GB"/>
            </w:rPr>
            <w:t xml:space="preserve"> </w:t>
          </w:r>
        </w:p>
        <w:p w14:paraId="05CCC2F9" w14:textId="77777777" w:rsidR="008F0D44" w:rsidRPr="00AC244A" w:rsidRDefault="008F0D44" w:rsidP="008F0D44">
          <w:pPr>
            <w:tabs>
              <w:tab w:val="center" w:pos="4153"/>
              <w:tab w:val="right" w:pos="8306"/>
            </w:tabs>
            <w:spacing w:after="0" w:line="256" w:lineRule="auto"/>
            <w:ind w:left="0" w:firstLine="0"/>
            <w:rPr>
              <w:rFonts w:eastAsia="Times New Roman" w:cs="Arial"/>
              <w:b/>
              <w:i/>
              <w:szCs w:val="20"/>
              <w:lang w:eastAsia="en-GB"/>
            </w:rPr>
          </w:pPr>
          <w:r>
            <w:rPr>
              <w:rFonts w:eastAsia="Times New Roman" w:cs="Arial"/>
              <w:bCs/>
              <w:szCs w:val="20"/>
              <w:lang w:eastAsia="en-GB"/>
            </w:rPr>
            <w:t xml:space="preserve">14 January </w:t>
          </w:r>
          <w:r w:rsidRPr="00AC244A">
            <w:rPr>
              <w:rFonts w:eastAsia="Times New Roman" w:cs="Arial"/>
              <w:szCs w:val="20"/>
              <w:lang w:eastAsia="en-GB"/>
            </w:rPr>
            <w:t>20</w:t>
          </w:r>
          <w:r>
            <w:rPr>
              <w:rFonts w:eastAsia="Times New Roman" w:cs="Arial"/>
              <w:szCs w:val="20"/>
              <w:lang w:eastAsia="en-GB"/>
            </w:rPr>
            <w:t>21</w:t>
          </w:r>
        </w:p>
      </w:tc>
    </w:tr>
    <w:tr w:rsidR="008F0D44" w:rsidRPr="00AC244A" w14:paraId="243596B1" w14:textId="77777777" w:rsidTr="00B27E91">
      <w:trPr>
        <w:trHeight w:val="450"/>
      </w:trPr>
      <w:tc>
        <w:tcPr>
          <w:tcW w:w="0" w:type="auto"/>
          <w:vMerge/>
          <w:vAlign w:val="center"/>
          <w:hideMark/>
        </w:tcPr>
        <w:p w14:paraId="624FEE86" w14:textId="77777777" w:rsidR="008F0D44" w:rsidRPr="00AC244A" w:rsidRDefault="008F0D44" w:rsidP="008F0D44">
          <w:pPr>
            <w:spacing w:after="0" w:line="256" w:lineRule="auto"/>
            <w:ind w:left="0" w:firstLine="0"/>
            <w:rPr>
              <w:rFonts w:ascii="Frutiger 45 Light" w:eastAsia="Times New Roman" w:hAnsi="Frutiger 45 Light" w:cs="Times New Roman"/>
              <w:szCs w:val="20"/>
              <w:lang w:eastAsia="en-GB"/>
            </w:rPr>
          </w:pPr>
        </w:p>
      </w:tc>
      <w:tc>
        <w:tcPr>
          <w:tcW w:w="3969" w:type="dxa"/>
        </w:tcPr>
        <w:p w14:paraId="2F7E8809" w14:textId="77777777" w:rsidR="008F0D44" w:rsidRPr="00AC244A" w:rsidRDefault="008F0D44" w:rsidP="008F0D44">
          <w:pPr>
            <w:tabs>
              <w:tab w:val="center" w:pos="4153"/>
              <w:tab w:val="right" w:pos="8306"/>
            </w:tabs>
            <w:spacing w:before="60" w:after="0" w:line="256" w:lineRule="auto"/>
            <w:ind w:left="0" w:firstLine="0"/>
            <w:rPr>
              <w:rFonts w:eastAsia="Times New Roman" w:cs="Arial"/>
              <w:szCs w:val="20"/>
              <w:lang w:eastAsia="en-GB"/>
            </w:rPr>
          </w:pPr>
        </w:p>
      </w:tc>
    </w:tr>
  </w:tbl>
  <w:p w14:paraId="54DB0D97" w14:textId="77777777" w:rsidR="008121ED" w:rsidRPr="008F0D44" w:rsidRDefault="008121ED" w:rsidP="008F0D44">
    <w:pPr>
      <w:pStyle w:val="Header"/>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Look w:val="01E0" w:firstRow="1" w:lastRow="1" w:firstColumn="1" w:lastColumn="1" w:noHBand="0" w:noVBand="0"/>
    </w:tblPr>
    <w:tblGrid>
      <w:gridCol w:w="5812"/>
      <w:gridCol w:w="3969"/>
    </w:tblGrid>
    <w:tr w:rsidR="008F0D44" w:rsidRPr="00AC244A" w14:paraId="4B4780DC" w14:textId="77777777" w:rsidTr="00B27E91">
      <w:tc>
        <w:tcPr>
          <w:tcW w:w="5812" w:type="dxa"/>
          <w:vMerge w:val="restart"/>
          <w:hideMark/>
        </w:tcPr>
        <w:p w14:paraId="09359597" w14:textId="77777777" w:rsidR="008F0D44" w:rsidRPr="00AC244A" w:rsidRDefault="008F0D44" w:rsidP="008F0D44">
          <w:pPr>
            <w:tabs>
              <w:tab w:val="center" w:pos="2923"/>
              <w:tab w:val="center" w:pos="4153"/>
              <w:tab w:val="right" w:pos="8306"/>
            </w:tabs>
            <w:spacing w:after="0" w:line="256" w:lineRule="auto"/>
            <w:ind w:left="0" w:firstLine="0"/>
            <w:rPr>
              <w:rFonts w:ascii="Frutiger 45 Light" w:eastAsia="Times New Roman" w:hAnsi="Frutiger 45 Light" w:cs="Times New Roman"/>
              <w:szCs w:val="20"/>
              <w:lang w:eastAsia="en-GB"/>
            </w:rPr>
          </w:pPr>
          <w:r>
            <w:rPr>
              <w:noProof/>
            </w:rPr>
            <w:drawing>
              <wp:inline distT="0" distB="0" distL="0" distR="0" wp14:anchorId="14FB1E33" wp14:editId="00C24640">
                <wp:extent cx="1431925" cy="8451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31925" cy="845185"/>
                        </a:xfrm>
                        <a:prstGeom prst="rect">
                          <a:avLst/>
                        </a:prstGeom>
                      </pic:spPr>
                    </pic:pic>
                  </a:graphicData>
                </a:graphic>
              </wp:inline>
            </w:drawing>
          </w:r>
        </w:p>
      </w:tc>
      <w:tc>
        <w:tcPr>
          <w:tcW w:w="3969" w:type="dxa"/>
          <w:vAlign w:val="center"/>
          <w:hideMark/>
        </w:tcPr>
        <w:p w14:paraId="67B86A77" w14:textId="77777777" w:rsidR="008F0D44" w:rsidRDefault="008F0D44" w:rsidP="008F0D44">
          <w:pPr>
            <w:tabs>
              <w:tab w:val="center" w:pos="4153"/>
              <w:tab w:val="right" w:pos="8306"/>
            </w:tabs>
            <w:spacing w:before="60" w:after="0" w:line="256" w:lineRule="auto"/>
            <w:ind w:left="0" w:firstLine="0"/>
            <w:rPr>
              <w:rFonts w:eastAsia="Times New Roman" w:cs="Arial"/>
              <w:b/>
              <w:bCs/>
              <w:szCs w:val="20"/>
              <w:lang w:eastAsia="en-GB"/>
            </w:rPr>
          </w:pPr>
        </w:p>
        <w:p w14:paraId="28D9424E" w14:textId="77777777" w:rsidR="008F0D44" w:rsidRPr="00AC244A" w:rsidRDefault="008F0D44" w:rsidP="008F0D44">
          <w:pPr>
            <w:tabs>
              <w:tab w:val="center" w:pos="4153"/>
              <w:tab w:val="right" w:pos="8306"/>
            </w:tabs>
            <w:spacing w:before="60" w:after="0" w:line="256" w:lineRule="auto"/>
            <w:ind w:left="0" w:firstLine="0"/>
            <w:rPr>
              <w:rFonts w:eastAsia="Times New Roman" w:cs="Arial"/>
              <w:bCs/>
              <w:szCs w:val="20"/>
              <w:lang w:eastAsia="en-GB"/>
            </w:rPr>
          </w:pPr>
          <w:r w:rsidRPr="00AC244A">
            <w:rPr>
              <w:rFonts w:eastAsia="Times New Roman" w:cs="Arial"/>
              <w:b/>
              <w:bCs/>
              <w:szCs w:val="20"/>
              <w:lang w:eastAsia="en-GB"/>
            </w:rPr>
            <w:t>LGA</w:t>
          </w:r>
          <w:r>
            <w:rPr>
              <w:rFonts w:eastAsia="Times New Roman" w:cs="Arial"/>
              <w:b/>
              <w:bCs/>
              <w:szCs w:val="20"/>
              <w:lang w:eastAsia="en-GB"/>
            </w:rPr>
            <w:t xml:space="preserve"> Resources</w:t>
          </w:r>
          <w:r w:rsidRPr="00AC244A">
            <w:rPr>
              <w:rFonts w:eastAsia="Times New Roman" w:cs="Arial"/>
              <w:b/>
              <w:bCs/>
              <w:szCs w:val="20"/>
              <w:lang w:eastAsia="en-GB"/>
            </w:rPr>
            <w:t xml:space="preserve"> Board</w:t>
          </w:r>
          <w:r w:rsidRPr="00AC244A">
            <w:rPr>
              <w:rFonts w:eastAsia="Times New Roman" w:cs="Arial"/>
              <w:bCs/>
              <w:szCs w:val="20"/>
              <w:lang w:eastAsia="en-GB"/>
            </w:rPr>
            <w:t xml:space="preserve"> </w:t>
          </w:r>
        </w:p>
        <w:p w14:paraId="31D17378" w14:textId="77777777" w:rsidR="008F0D44" w:rsidRPr="00AC244A" w:rsidRDefault="008F0D44" w:rsidP="008F0D44">
          <w:pPr>
            <w:tabs>
              <w:tab w:val="center" w:pos="4153"/>
              <w:tab w:val="right" w:pos="8306"/>
            </w:tabs>
            <w:spacing w:after="0" w:line="256" w:lineRule="auto"/>
            <w:ind w:left="0" w:firstLine="0"/>
            <w:rPr>
              <w:rFonts w:eastAsia="Times New Roman" w:cs="Arial"/>
              <w:b/>
              <w:i/>
              <w:szCs w:val="20"/>
              <w:lang w:eastAsia="en-GB"/>
            </w:rPr>
          </w:pPr>
          <w:r>
            <w:rPr>
              <w:rFonts w:eastAsia="Times New Roman" w:cs="Arial"/>
              <w:bCs/>
              <w:szCs w:val="20"/>
              <w:lang w:eastAsia="en-GB"/>
            </w:rPr>
            <w:t xml:space="preserve">14 January </w:t>
          </w:r>
          <w:r w:rsidRPr="00AC244A">
            <w:rPr>
              <w:rFonts w:eastAsia="Times New Roman" w:cs="Arial"/>
              <w:szCs w:val="20"/>
              <w:lang w:eastAsia="en-GB"/>
            </w:rPr>
            <w:t>20</w:t>
          </w:r>
          <w:r>
            <w:rPr>
              <w:rFonts w:eastAsia="Times New Roman" w:cs="Arial"/>
              <w:szCs w:val="20"/>
              <w:lang w:eastAsia="en-GB"/>
            </w:rPr>
            <w:t>21</w:t>
          </w:r>
        </w:p>
      </w:tc>
    </w:tr>
    <w:tr w:rsidR="008F0D44" w:rsidRPr="00AC244A" w14:paraId="2693B727" w14:textId="77777777" w:rsidTr="00B27E91">
      <w:trPr>
        <w:trHeight w:val="450"/>
      </w:trPr>
      <w:tc>
        <w:tcPr>
          <w:tcW w:w="0" w:type="auto"/>
          <w:vMerge/>
          <w:vAlign w:val="center"/>
          <w:hideMark/>
        </w:tcPr>
        <w:p w14:paraId="11274F97" w14:textId="77777777" w:rsidR="008F0D44" w:rsidRPr="00AC244A" w:rsidRDefault="008F0D44" w:rsidP="008F0D44">
          <w:pPr>
            <w:spacing w:after="0" w:line="256" w:lineRule="auto"/>
            <w:ind w:left="0" w:firstLine="0"/>
            <w:rPr>
              <w:rFonts w:ascii="Frutiger 45 Light" w:eastAsia="Times New Roman" w:hAnsi="Frutiger 45 Light" w:cs="Times New Roman"/>
              <w:szCs w:val="20"/>
              <w:lang w:eastAsia="en-GB"/>
            </w:rPr>
          </w:pPr>
        </w:p>
      </w:tc>
      <w:tc>
        <w:tcPr>
          <w:tcW w:w="3969" w:type="dxa"/>
        </w:tcPr>
        <w:p w14:paraId="2C251B43" w14:textId="77777777" w:rsidR="008F0D44" w:rsidRPr="00AC244A" w:rsidRDefault="008F0D44" w:rsidP="008F0D44">
          <w:pPr>
            <w:tabs>
              <w:tab w:val="center" w:pos="4153"/>
              <w:tab w:val="right" w:pos="8306"/>
            </w:tabs>
            <w:spacing w:before="60" w:after="0" w:line="256" w:lineRule="auto"/>
            <w:ind w:left="0" w:firstLine="0"/>
            <w:rPr>
              <w:rFonts w:eastAsia="Times New Roman" w:cs="Arial"/>
              <w:szCs w:val="20"/>
              <w:lang w:eastAsia="en-GB"/>
            </w:rPr>
          </w:pPr>
        </w:p>
      </w:tc>
    </w:tr>
  </w:tbl>
  <w:p w14:paraId="63BF96B1" w14:textId="77777777" w:rsidR="002E4268" w:rsidRDefault="002E4268" w:rsidP="008F0D44">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578F"/>
    <w:multiLevelType w:val="multilevel"/>
    <w:tmpl w:val="8A5EE0B8"/>
    <w:lvl w:ilvl="0">
      <w:start w:val="18"/>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BDE69FB"/>
    <w:multiLevelType w:val="hybridMultilevel"/>
    <w:tmpl w:val="81DA04C0"/>
    <w:lvl w:ilvl="0" w:tplc="08090001">
      <w:start w:val="1"/>
      <w:numFmt w:val="bullet"/>
      <w:lvlText w:val=""/>
      <w:lvlJc w:val="left"/>
      <w:pPr>
        <w:ind w:left="1803" w:hanging="360"/>
      </w:pPr>
      <w:rPr>
        <w:rFonts w:ascii="Symbol" w:hAnsi="Symbol" w:hint="default"/>
      </w:rPr>
    </w:lvl>
    <w:lvl w:ilvl="1" w:tplc="08090003" w:tentative="1">
      <w:start w:val="1"/>
      <w:numFmt w:val="bullet"/>
      <w:lvlText w:val="o"/>
      <w:lvlJc w:val="left"/>
      <w:pPr>
        <w:ind w:left="2523" w:hanging="360"/>
      </w:pPr>
      <w:rPr>
        <w:rFonts w:ascii="Courier New" w:hAnsi="Courier New" w:cs="Courier New" w:hint="default"/>
      </w:rPr>
    </w:lvl>
    <w:lvl w:ilvl="2" w:tplc="08090005" w:tentative="1">
      <w:start w:val="1"/>
      <w:numFmt w:val="bullet"/>
      <w:lvlText w:val=""/>
      <w:lvlJc w:val="left"/>
      <w:pPr>
        <w:ind w:left="3243" w:hanging="360"/>
      </w:pPr>
      <w:rPr>
        <w:rFonts w:ascii="Wingdings" w:hAnsi="Wingdings" w:hint="default"/>
      </w:rPr>
    </w:lvl>
    <w:lvl w:ilvl="3" w:tplc="08090001" w:tentative="1">
      <w:start w:val="1"/>
      <w:numFmt w:val="bullet"/>
      <w:lvlText w:val=""/>
      <w:lvlJc w:val="left"/>
      <w:pPr>
        <w:ind w:left="3963" w:hanging="360"/>
      </w:pPr>
      <w:rPr>
        <w:rFonts w:ascii="Symbol" w:hAnsi="Symbol" w:hint="default"/>
      </w:rPr>
    </w:lvl>
    <w:lvl w:ilvl="4" w:tplc="08090003" w:tentative="1">
      <w:start w:val="1"/>
      <w:numFmt w:val="bullet"/>
      <w:lvlText w:val="o"/>
      <w:lvlJc w:val="left"/>
      <w:pPr>
        <w:ind w:left="4683" w:hanging="360"/>
      </w:pPr>
      <w:rPr>
        <w:rFonts w:ascii="Courier New" w:hAnsi="Courier New" w:cs="Courier New" w:hint="default"/>
      </w:rPr>
    </w:lvl>
    <w:lvl w:ilvl="5" w:tplc="08090005" w:tentative="1">
      <w:start w:val="1"/>
      <w:numFmt w:val="bullet"/>
      <w:lvlText w:val=""/>
      <w:lvlJc w:val="left"/>
      <w:pPr>
        <w:ind w:left="5403" w:hanging="360"/>
      </w:pPr>
      <w:rPr>
        <w:rFonts w:ascii="Wingdings" w:hAnsi="Wingdings" w:hint="default"/>
      </w:rPr>
    </w:lvl>
    <w:lvl w:ilvl="6" w:tplc="08090001" w:tentative="1">
      <w:start w:val="1"/>
      <w:numFmt w:val="bullet"/>
      <w:lvlText w:val=""/>
      <w:lvlJc w:val="left"/>
      <w:pPr>
        <w:ind w:left="6123" w:hanging="360"/>
      </w:pPr>
      <w:rPr>
        <w:rFonts w:ascii="Symbol" w:hAnsi="Symbol" w:hint="default"/>
      </w:rPr>
    </w:lvl>
    <w:lvl w:ilvl="7" w:tplc="08090003" w:tentative="1">
      <w:start w:val="1"/>
      <w:numFmt w:val="bullet"/>
      <w:lvlText w:val="o"/>
      <w:lvlJc w:val="left"/>
      <w:pPr>
        <w:ind w:left="6843" w:hanging="360"/>
      </w:pPr>
      <w:rPr>
        <w:rFonts w:ascii="Courier New" w:hAnsi="Courier New" w:cs="Courier New" w:hint="default"/>
      </w:rPr>
    </w:lvl>
    <w:lvl w:ilvl="8" w:tplc="08090005" w:tentative="1">
      <w:start w:val="1"/>
      <w:numFmt w:val="bullet"/>
      <w:lvlText w:val=""/>
      <w:lvlJc w:val="left"/>
      <w:pPr>
        <w:ind w:left="7563" w:hanging="360"/>
      </w:pPr>
      <w:rPr>
        <w:rFonts w:ascii="Wingdings" w:hAnsi="Wingdings" w:hint="default"/>
      </w:rPr>
    </w:lvl>
  </w:abstractNum>
  <w:abstractNum w:abstractNumId="2" w15:restartNumberingAfterBreak="0">
    <w:nsid w:val="0F891A7D"/>
    <w:multiLevelType w:val="multilevel"/>
    <w:tmpl w:val="93D01CE2"/>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B848FE"/>
    <w:multiLevelType w:val="multilevel"/>
    <w:tmpl w:val="A954917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622BC1"/>
    <w:multiLevelType w:val="hybridMultilevel"/>
    <w:tmpl w:val="1DC44A88"/>
    <w:lvl w:ilvl="0" w:tplc="251CF8BC">
      <w:start w:val="1"/>
      <w:numFmt w:val="bullet"/>
      <w:pStyle w:val="Bulletundernumberedlist"/>
      <w:lvlText w:val=""/>
      <w:lvlJc w:val="left"/>
      <w:pPr>
        <w:tabs>
          <w:tab w:val="num" w:pos="717"/>
        </w:tabs>
        <w:ind w:left="714" w:hanging="357"/>
      </w:pPr>
      <w:rPr>
        <w:rFonts w:ascii="Symbol" w:hAnsi="Symbol" w:hint="default"/>
        <w:sz w:val="22"/>
      </w:rPr>
    </w:lvl>
    <w:lvl w:ilvl="1" w:tplc="EDFA206C">
      <w:numFmt w:val="decimal"/>
      <w:lvlText w:val=""/>
      <w:lvlJc w:val="left"/>
    </w:lvl>
    <w:lvl w:ilvl="2" w:tplc="319E0B94">
      <w:numFmt w:val="decimal"/>
      <w:lvlText w:val=""/>
      <w:lvlJc w:val="left"/>
    </w:lvl>
    <w:lvl w:ilvl="3" w:tplc="929E615C">
      <w:numFmt w:val="decimal"/>
      <w:lvlText w:val=""/>
      <w:lvlJc w:val="left"/>
    </w:lvl>
    <w:lvl w:ilvl="4" w:tplc="60D2C114">
      <w:numFmt w:val="decimal"/>
      <w:lvlText w:val=""/>
      <w:lvlJc w:val="left"/>
    </w:lvl>
    <w:lvl w:ilvl="5" w:tplc="9EF466D8">
      <w:numFmt w:val="decimal"/>
      <w:lvlText w:val=""/>
      <w:lvlJc w:val="left"/>
    </w:lvl>
    <w:lvl w:ilvl="6" w:tplc="D26ABD76">
      <w:numFmt w:val="decimal"/>
      <w:lvlText w:val=""/>
      <w:lvlJc w:val="left"/>
    </w:lvl>
    <w:lvl w:ilvl="7" w:tplc="06B25788">
      <w:numFmt w:val="decimal"/>
      <w:lvlText w:val=""/>
      <w:lvlJc w:val="left"/>
    </w:lvl>
    <w:lvl w:ilvl="8" w:tplc="7C8EEA14">
      <w:numFmt w:val="decimal"/>
      <w:lvlText w:val=""/>
      <w:lvlJc w:val="left"/>
    </w:lvl>
  </w:abstractNum>
  <w:abstractNum w:abstractNumId="5" w15:restartNumberingAfterBreak="0">
    <w:nsid w:val="1C2C7156"/>
    <w:multiLevelType w:val="multilevel"/>
    <w:tmpl w:val="4A8C580C"/>
    <w:lvl w:ilvl="0">
      <w:start w:val="16"/>
      <w:numFmt w:val="decimal"/>
      <w:lvlText w:val="%1"/>
      <w:lvlJc w:val="left"/>
      <w:pPr>
        <w:ind w:left="420" w:hanging="420"/>
      </w:pPr>
      <w:rPr>
        <w:rFonts w:hint="default"/>
      </w:rPr>
    </w:lvl>
    <w:lvl w:ilvl="1">
      <w:start w:val="1"/>
      <w:numFmt w:val="decimal"/>
      <w:lvlText w:val="%1.%2"/>
      <w:lvlJc w:val="left"/>
      <w:pPr>
        <w:ind w:left="777" w:hanging="4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6" w15:restartNumberingAfterBreak="0">
    <w:nsid w:val="215C06E8"/>
    <w:multiLevelType w:val="multilevel"/>
    <w:tmpl w:val="3A72A538"/>
    <w:lvl w:ilvl="0">
      <w:start w:val="1"/>
      <w:numFmt w:val="decimal"/>
      <w:lvlText w:val="%1."/>
      <w:lvlJc w:val="left"/>
      <w:pPr>
        <w:ind w:left="1920" w:hanging="360"/>
      </w:pPr>
      <w:rPr>
        <w:rFonts w:ascii="Arial" w:hAnsi="Arial" w:cs="Arial" w:hint="default"/>
        <w:b w:val="0"/>
        <w:i w:val="0"/>
        <w:sz w:val="22"/>
        <w:szCs w:val="22"/>
      </w:rPr>
    </w:lvl>
    <w:lvl w:ilvl="1">
      <w:start w:val="1"/>
      <w:numFmt w:val="bullet"/>
      <w:lvlText w:val=""/>
      <w:lvlJc w:val="left"/>
      <w:pPr>
        <w:ind w:left="547" w:hanging="547"/>
      </w:pPr>
      <w:rPr>
        <w:rFonts w:ascii="Symbol" w:hAnsi="Symbol" w:hint="default"/>
        <w:b w:val="0"/>
        <w:bCs w:val="0"/>
      </w:rPr>
    </w:lvl>
    <w:lvl w:ilvl="2">
      <w:start w:val="1"/>
      <w:numFmt w:val="decimal"/>
      <w:lvlText w:val="%1.%2.%3."/>
      <w:lvlJc w:val="left"/>
      <w:pPr>
        <w:ind w:left="1871" w:hanging="791"/>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2393772B"/>
    <w:multiLevelType w:val="multilevel"/>
    <w:tmpl w:val="A61AC686"/>
    <w:lvl w:ilvl="0">
      <w:start w:val="1"/>
      <w:numFmt w:val="decimal"/>
      <w:lvlText w:val="%1."/>
      <w:lvlJc w:val="left"/>
      <w:pPr>
        <w:ind w:left="1920" w:hanging="360"/>
      </w:pPr>
      <w:rPr>
        <w:rFonts w:ascii="Arial" w:hAnsi="Arial" w:cs="Arial" w:hint="default"/>
        <w:b w:val="0"/>
        <w:i w:val="0"/>
        <w:sz w:val="22"/>
        <w:szCs w:val="22"/>
      </w:rPr>
    </w:lvl>
    <w:lvl w:ilvl="1">
      <w:start w:val="1"/>
      <w:numFmt w:val="decimal"/>
      <w:lvlText w:val="%2."/>
      <w:lvlJc w:val="left"/>
      <w:pPr>
        <w:ind w:left="547" w:hanging="547"/>
      </w:pPr>
      <w:rPr>
        <w:rFonts w:ascii="Arial" w:eastAsia="Times New Roman" w:hAnsi="Arial" w:cs="Arial"/>
        <w:b w:val="0"/>
        <w:bCs w:val="0"/>
      </w:rPr>
    </w:lvl>
    <w:lvl w:ilvl="2">
      <w:start w:val="1"/>
      <w:numFmt w:val="decimal"/>
      <w:lvlText w:val="%1.%2.%3."/>
      <w:lvlJc w:val="left"/>
      <w:pPr>
        <w:ind w:left="1871" w:hanging="791"/>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273E3CBF"/>
    <w:multiLevelType w:val="multilevel"/>
    <w:tmpl w:val="8B362D5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6B02A9"/>
    <w:multiLevelType w:val="hybridMultilevel"/>
    <w:tmpl w:val="99D29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97C98"/>
    <w:multiLevelType w:val="multilevel"/>
    <w:tmpl w:val="57BC4D0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1170E1"/>
    <w:multiLevelType w:val="multilevel"/>
    <w:tmpl w:val="27FC5012"/>
    <w:lvl w:ilvl="0">
      <w:start w:val="3"/>
      <w:numFmt w:val="decimal"/>
      <w:lvlText w:val="%1"/>
      <w:lvlJc w:val="left"/>
      <w:pPr>
        <w:ind w:left="360" w:hanging="360"/>
      </w:pPr>
      <w:rPr>
        <w:rFonts w:hint="default"/>
      </w:rPr>
    </w:lvl>
    <w:lvl w:ilvl="1">
      <w:start w:val="1"/>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12" w15:restartNumberingAfterBreak="0">
    <w:nsid w:val="2F132427"/>
    <w:multiLevelType w:val="hybridMultilevel"/>
    <w:tmpl w:val="E392D43E"/>
    <w:lvl w:ilvl="0" w:tplc="3FCCE132">
      <w:start w:val="6"/>
      <w:numFmt w:val="bullet"/>
      <w:lvlText w:val="-"/>
      <w:lvlJc w:val="left"/>
      <w:pPr>
        <w:ind w:left="720" w:hanging="36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B20452"/>
    <w:multiLevelType w:val="multilevel"/>
    <w:tmpl w:val="CC94C6C0"/>
    <w:lvl w:ilvl="0">
      <w:start w:val="3"/>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4" w15:restartNumberingAfterBreak="0">
    <w:nsid w:val="34101126"/>
    <w:multiLevelType w:val="multilevel"/>
    <w:tmpl w:val="7820FD10"/>
    <w:lvl w:ilvl="0">
      <w:start w:val="16"/>
      <w:numFmt w:val="decimal"/>
      <w:lvlText w:val="%1"/>
      <w:lvlJc w:val="left"/>
      <w:pPr>
        <w:ind w:left="420" w:hanging="420"/>
      </w:pPr>
      <w:rPr>
        <w:rFonts w:hint="default"/>
      </w:rPr>
    </w:lvl>
    <w:lvl w:ilvl="1">
      <w:start w:val="1"/>
      <w:numFmt w:val="decimal"/>
      <w:lvlText w:val="%1.%2"/>
      <w:lvlJc w:val="left"/>
      <w:pPr>
        <w:ind w:left="70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4105EF"/>
    <w:multiLevelType w:val="hybridMultilevel"/>
    <w:tmpl w:val="B8C0362C"/>
    <w:lvl w:ilvl="0" w:tplc="860C00E4">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054BBF"/>
    <w:multiLevelType w:val="multilevel"/>
    <w:tmpl w:val="5D18BCF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16470D"/>
    <w:multiLevelType w:val="multilevel"/>
    <w:tmpl w:val="DC4CF15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B5B7CBB"/>
    <w:multiLevelType w:val="hybridMultilevel"/>
    <w:tmpl w:val="7132060A"/>
    <w:lvl w:ilvl="0" w:tplc="27D0D14A">
      <w:start w:val="1"/>
      <w:numFmt w:val="decimal"/>
      <w:lvlText w:val="%1."/>
      <w:lvlJc w:val="left"/>
      <w:pPr>
        <w:ind w:left="1080" w:hanging="360"/>
      </w:pPr>
      <w:rPr>
        <w:rFonts w:ascii="Arial" w:eastAsiaTheme="minorHAnsi" w:hAnsi="Arial" w:cstheme="minorBid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17210DE"/>
    <w:multiLevelType w:val="hybridMultilevel"/>
    <w:tmpl w:val="96C82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08473A"/>
    <w:multiLevelType w:val="multilevel"/>
    <w:tmpl w:val="596CFBD2"/>
    <w:lvl w:ilvl="0">
      <w:start w:val="4"/>
      <w:numFmt w:val="decimal"/>
      <w:lvlText w:val="%1"/>
      <w:lvlJc w:val="left"/>
      <w:pPr>
        <w:ind w:left="360" w:hanging="360"/>
      </w:pPr>
      <w:rPr>
        <w:rFonts w:hint="default"/>
      </w:rPr>
    </w:lvl>
    <w:lvl w:ilvl="1">
      <w:start w:val="1"/>
      <w:numFmt w:val="decimal"/>
      <w:lvlText w:val="%1.%2"/>
      <w:lvlJc w:val="left"/>
      <w:pPr>
        <w:ind w:left="4451" w:hanging="360"/>
      </w:pPr>
      <w:rPr>
        <w:rFonts w:hint="default"/>
      </w:rPr>
    </w:lvl>
    <w:lvl w:ilvl="2">
      <w:start w:val="1"/>
      <w:numFmt w:val="decimal"/>
      <w:lvlText w:val="%1.%2.%3"/>
      <w:lvlJc w:val="left"/>
      <w:pPr>
        <w:ind w:left="8902" w:hanging="720"/>
      </w:pPr>
      <w:rPr>
        <w:rFonts w:hint="default"/>
      </w:rPr>
    </w:lvl>
    <w:lvl w:ilvl="3">
      <w:start w:val="1"/>
      <w:numFmt w:val="decimal"/>
      <w:lvlText w:val="%1.%2.%3.%4"/>
      <w:lvlJc w:val="left"/>
      <w:pPr>
        <w:ind w:left="12993" w:hanging="720"/>
      </w:pPr>
      <w:rPr>
        <w:rFonts w:hint="default"/>
      </w:rPr>
    </w:lvl>
    <w:lvl w:ilvl="4">
      <w:start w:val="1"/>
      <w:numFmt w:val="decimal"/>
      <w:lvlText w:val="%1.%2.%3.%4.%5"/>
      <w:lvlJc w:val="left"/>
      <w:pPr>
        <w:ind w:left="17444" w:hanging="1080"/>
      </w:pPr>
      <w:rPr>
        <w:rFonts w:hint="default"/>
      </w:rPr>
    </w:lvl>
    <w:lvl w:ilvl="5">
      <w:start w:val="1"/>
      <w:numFmt w:val="decimal"/>
      <w:lvlText w:val="%1.%2.%3.%4.%5.%6"/>
      <w:lvlJc w:val="left"/>
      <w:pPr>
        <w:ind w:left="21535" w:hanging="1080"/>
      </w:pPr>
      <w:rPr>
        <w:rFonts w:hint="default"/>
      </w:rPr>
    </w:lvl>
    <w:lvl w:ilvl="6">
      <w:start w:val="1"/>
      <w:numFmt w:val="decimal"/>
      <w:lvlText w:val="%1.%2.%3.%4.%5.%6.%7"/>
      <w:lvlJc w:val="left"/>
      <w:pPr>
        <w:ind w:left="25986" w:hanging="1440"/>
      </w:pPr>
      <w:rPr>
        <w:rFonts w:hint="default"/>
      </w:rPr>
    </w:lvl>
    <w:lvl w:ilvl="7">
      <w:start w:val="1"/>
      <w:numFmt w:val="decimal"/>
      <w:lvlText w:val="%1.%2.%3.%4.%5.%6.%7.%8"/>
      <w:lvlJc w:val="left"/>
      <w:pPr>
        <w:ind w:left="30077" w:hanging="1440"/>
      </w:pPr>
      <w:rPr>
        <w:rFonts w:hint="default"/>
      </w:rPr>
    </w:lvl>
    <w:lvl w:ilvl="8">
      <w:start w:val="1"/>
      <w:numFmt w:val="decimal"/>
      <w:lvlText w:val="%1.%2.%3.%4.%5.%6.%7.%8.%9"/>
      <w:lvlJc w:val="left"/>
      <w:pPr>
        <w:ind w:left="-31008" w:hanging="1800"/>
      </w:pPr>
      <w:rPr>
        <w:rFonts w:hint="default"/>
      </w:rPr>
    </w:lvl>
  </w:abstractNum>
  <w:abstractNum w:abstractNumId="21" w15:restartNumberingAfterBreak="0">
    <w:nsid w:val="6BDF2424"/>
    <w:multiLevelType w:val="hybridMultilevel"/>
    <w:tmpl w:val="CE02C9A2"/>
    <w:lvl w:ilvl="0" w:tplc="9A24D69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1CB58C5"/>
    <w:multiLevelType w:val="multilevel"/>
    <w:tmpl w:val="AFBC419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3706B92"/>
    <w:multiLevelType w:val="multilevel"/>
    <w:tmpl w:val="1B501170"/>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4B065C7"/>
    <w:multiLevelType w:val="multilevel"/>
    <w:tmpl w:val="6604028C"/>
    <w:lvl w:ilvl="0">
      <w:start w:val="18"/>
      <w:numFmt w:val="decimal"/>
      <w:lvlText w:val="%1"/>
      <w:lvlJc w:val="left"/>
      <w:pPr>
        <w:ind w:left="420" w:hanging="420"/>
      </w:pPr>
      <w:rPr>
        <w:rFonts w:hint="default"/>
      </w:rPr>
    </w:lvl>
    <w:lvl w:ilvl="1">
      <w:start w:val="1"/>
      <w:numFmt w:val="decimal"/>
      <w:lvlText w:val="%1.%2"/>
      <w:lvlJc w:val="left"/>
      <w:pPr>
        <w:ind w:left="70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6F15D2E"/>
    <w:multiLevelType w:val="multilevel"/>
    <w:tmpl w:val="AFBC419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FD43854"/>
    <w:multiLevelType w:val="hybridMultilevel"/>
    <w:tmpl w:val="576A0A5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7"/>
  </w:num>
  <w:num w:numId="2">
    <w:abstractNumId w:val="4"/>
  </w:num>
  <w:num w:numId="3">
    <w:abstractNumId w:val="20"/>
  </w:num>
  <w:num w:numId="4">
    <w:abstractNumId w:val="12"/>
  </w:num>
  <w:num w:numId="5">
    <w:abstractNumId w:val="18"/>
  </w:num>
  <w:num w:numId="6">
    <w:abstractNumId w:val="11"/>
  </w:num>
  <w:num w:numId="7">
    <w:abstractNumId w:val="5"/>
  </w:num>
  <w:num w:numId="8">
    <w:abstractNumId w:val="14"/>
  </w:num>
  <w:num w:numId="9">
    <w:abstractNumId w:val="24"/>
  </w:num>
  <w:num w:numId="10">
    <w:abstractNumId w:val="15"/>
  </w:num>
  <w:num w:numId="11">
    <w:abstractNumId w:val="0"/>
  </w:num>
  <w:num w:numId="12">
    <w:abstractNumId w:val="23"/>
  </w:num>
  <w:num w:numId="13">
    <w:abstractNumId w:val="1"/>
  </w:num>
  <w:num w:numId="14">
    <w:abstractNumId w:val="10"/>
  </w:num>
  <w:num w:numId="15">
    <w:abstractNumId w:val="16"/>
  </w:num>
  <w:num w:numId="16">
    <w:abstractNumId w:val="2"/>
  </w:num>
  <w:num w:numId="17">
    <w:abstractNumId w:val="19"/>
  </w:num>
  <w:num w:numId="18">
    <w:abstractNumId w:val="3"/>
  </w:num>
  <w:num w:numId="19">
    <w:abstractNumId w:val="8"/>
  </w:num>
  <w:num w:numId="20">
    <w:abstractNumId w:val="9"/>
  </w:num>
  <w:num w:numId="21">
    <w:abstractNumId w:val="21"/>
  </w:num>
  <w:num w:numId="22">
    <w:abstractNumId w:val="26"/>
  </w:num>
  <w:num w:numId="23">
    <w:abstractNumId w:val="25"/>
  </w:num>
  <w:num w:numId="24">
    <w:abstractNumId w:val="6"/>
  </w:num>
  <w:num w:numId="25">
    <w:abstractNumId w:val="13"/>
  </w:num>
  <w:num w:numId="26">
    <w:abstractNumId w:val="22"/>
  </w:num>
  <w:num w:numId="27">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cumentProtection w:formatting="1" w:enforcement="0"/>
  <w:defaultTabStop w:val="720"/>
  <w:characterSpacingControl w:val="doNotCompress"/>
  <w:hdrShapeDefaults>
    <o:shapedefaults v:ext="edit" spidmax="921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F95"/>
    <w:rsid w:val="00000161"/>
    <w:rsid w:val="00000D14"/>
    <w:rsid w:val="000010A2"/>
    <w:rsid w:val="000015B0"/>
    <w:rsid w:val="00001CD6"/>
    <w:rsid w:val="00001E20"/>
    <w:rsid w:val="00001EF3"/>
    <w:rsid w:val="000027A8"/>
    <w:rsid w:val="00002A93"/>
    <w:rsid w:val="00003916"/>
    <w:rsid w:val="00005147"/>
    <w:rsid w:val="0000586D"/>
    <w:rsid w:val="00005A15"/>
    <w:rsid w:val="00005B6D"/>
    <w:rsid w:val="00005ED5"/>
    <w:rsid w:val="00006D20"/>
    <w:rsid w:val="00006E3F"/>
    <w:rsid w:val="00007944"/>
    <w:rsid w:val="00007F05"/>
    <w:rsid w:val="00007F19"/>
    <w:rsid w:val="00010212"/>
    <w:rsid w:val="00010EC4"/>
    <w:rsid w:val="000114A7"/>
    <w:rsid w:val="000115A4"/>
    <w:rsid w:val="00011727"/>
    <w:rsid w:val="00011B80"/>
    <w:rsid w:val="00012156"/>
    <w:rsid w:val="00012338"/>
    <w:rsid w:val="000123E8"/>
    <w:rsid w:val="00012ADA"/>
    <w:rsid w:val="00012FA5"/>
    <w:rsid w:val="000147FD"/>
    <w:rsid w:val="00016097"/>
    <w:rsid w:val="0001631E"/>
    <w:rsid w:val="00017EAC"/>
    <w:rsid w:val="00020042"/>
    <w:rsid w:val="00021759"/>
    <w:rsid w:val="000232B8"/>
    <w:rsid w:val="0002338D"/>
    <w:rsid w:val="00023F15"/>
    <w:rsid w:val="000240E7"/>
    <w:rsid w:val="00024258"/>
    <w:rsid w:val="00024CEB"/>
    <w:rsid w:val="00025333"/>
    <w:rsid w:val="000260FA"/>
    <w:rsid w:val="000262CE"/>
    <w:rsid w:val="000268C8"/>
    <w:rsid w:val="00026AF5"/>
    <w:rsid w:val="00027906"/>
    <w:rsid w:val="00027C78"/>
    <w:rsid w:val="00030390"/>
    <w:rsid w:val="000306A0"/>
    <w:rsid w:val="00030A23"/>
    <w:rsid w:val="0003134D"/>
    <w:rsid w:val="0003227B"/>
    <w:rsid w:val="0003275F"/>
    <w:rsid w:val="00032AAF"/>
    <w:rsid w:val="00032FCA"/>
    <w:rsid w:val="00033FA5"/>
    <w:rsid w:val="000344B0"/>
    <w:rsid w:val="00034C6E"/>
    <w:rsid w:val="00034D28"/>
    <w:rsid w:val="000375D5"/>
    <w:rsid w:val="000376DB"/>
    <w:rsid w:val="00037778"/>
    <w:rsid w:val="000377AF"/>
    <w:rsid w:val="000378D9"/>
    <w:rsid w:val="000411B8"/>
    <w:rsid w:val="00042449"/>
    <w:rsid w:val="00042BB6"/>
    <w:rsid w:val="00042CDA"/>
    <w:rsid w:val="000434E4"/>
    <w:rsid w:val="00043E20"/>
    <w:rsid w:val="000440FC"/>
    <w:rsid w:val="00044145"/>
    <w:rsid w:val="00044AE0"/>
    <w:rsid w:val="00044B18"/>
    <w:rsid w:val="000450EB"/>
    <w:rsid w:val="000451C0"/>
    <w:rsid w:val="00045506"/>
    <w:rsid w:val="00045950"/>
    <w:rsid w:val="00045A46"/>
    <w:rsid w:val="00045C49"/>
    <w:rsid w:val="00045D2D"/>
    <w:rsid w:val="000464FC"/>
    <w:rsid w:val="00046CC7"/>
    <w:rsid w:val="00046D9A"/>
    <w:rsid w:val="00047CD5"/>
    <w:rsid w:val="00051ACE"/>
    <w:rsid w:val="0005311E"/>
    <w:rsid w:val="0005339D"/>
    <w:rsid w:val="000537F7"/>
    <w:rsid w:val="00053F6F"/>
    <w:rsid w:val="00054B1D"/>
    <w:rsid w:val="00055212"/>
    <w:rsid w:val="000552B8"/>
    <w:rsid w:val="00056FA7"/>
    <w:rsid w:val="00057819"/>
    <w:rsid w:val="00057C55"/>
    <w:rsid w:val="000606A7"/>
    <w:rsid w:val="00061012"/>
    <w:rsid w:val="000613EC"/>
    <w:rsid w:val="00061BE8"/>
    <w:rsid w:val="000627B5"/>
    <w:rsid w:val="00063355"/>
    <w:rsid w:val="00064641"/>
    <w:rsid w:val="00064689"/>
    <w:rsid w:val="00064771"/>
    <w:rsid w:val="00064C95"/>
    <w:rsid w:val="00066134"/>
    <w:rsid w:val="00066707"/>
    <w:rsid w:val="00066AE4"/>
    <w:rsid w:val="00066D90"/>
    <w:rsid w:val="00067ABA"/>
    <w:rsid w:val="000701E0"/>
    <w:rsid w:val="00070948"/>
    <w:rsid w:val="00072563"/>
    <w:rsid w:val="000737C7"/>
    <w:rsid w:val="00073BD2"/>
    <w:rsid w:val="00073ECD"/>
    <w:rsid w:val="00075EC9"/>
    <w:rsid w:val="00076625"/>
    <w:rsid w:val="00076BD7"/>
    <w:rsid w:val="00080092"/>
    <w:rsid w:val="0008066B"/>
    <w:rsid w:val="00080A80"/>
    <w:rsid w:val="00081F1A"/>
    <w:rsid w:val="00082BFF"/>
    <w:rsid w:val="00082F38"/>
    <w:rsid w:val="000832AF"/>
    <w:rsid w:val="000833D9"/>
    <w:rsid w:val="0008421B"/>
    <w:rsid w:val="00084DD7"/>
    <w:rsid w:val="000857F9"/>
    <w:rsid w:val="00085939"/>
    <w:rsid w:val="00085A7F"/>
    <w:rsid w:val="00085E47"/>
    <w:rsid w:val="00086244"/>
    <w:rsid w:val="00087419"/>
    <w:rsid w:val="00087B1C"/>
    <w:rsid w:val="000912A0"/>
    <w:rsid w:val="00092106"/>
    <w:rsid w:val="0009293A"/>
    <w:rsid w:val="000934B0"/>
    <w:rsid w:val="00094883"/>
    <w:rsid w:val="00094CE2"/>
    <w:rsid w:val="00095A9F"/>
    <w:rsid w:val="00095B72"/>
    <w:rsid w:val="00095DFB"/>
    <w:rsid w:val="00096761"/>
    <w:rsid w:val="00096B2D"/>
    <w:rsid w:val="00097122"/>
    <w:rsid w:val="00097279"/>
    <w:rsid w:val="00097E47"/>
    <w:rsid w:val="000A0801"/>
    <w:rsid w:val="000A094E"/>
    <w:rsid w:val="000A1192"/>
    <w:rsid w:val="000A1480"/>
    <w:rsid w:val="000A1F06"/>
    <w:rsid w:val="000A2104"/>
    <w:rsid w:val="000A24BC"/>
    <w:rsid w:val="000A2638"/>
    <w:rsid w:val="000A3126"/>
    <w:rsid w:val="000A3BB2"/>
    <w:rsid w:val="000A3CC5"/>
    <w:rsid w:val="000A41FE"/>
    <w:rsid w:val="000A4334"/>
    <w:rsid w:val="000A64A9"/>
    <w:rsid w:val="000A6D93"/>
    <w:rsid w:val="000A7379"/>
    <w:rsid w:val="000B020E"/>
    <w:rsid w:val="000B0532"/>
    <w:rsid w:val="000B0D77"/>
    <w:rsid w:val="000B1195"/>
    <w:rsid w:val="000B30F3"/>
    <w:rsid w:val="000B3725"/>
    <w:rsid w:val="000B3F8C"/>
    <w:rsid w:val="000B44DF"/>
    <w:rsid w:val="000B553D"/>
    <w:rsid w:val="000B627A"/>
    <w:rsid w:val="000B643E"/>
    <w:rsid w:val="000B6D6B"/>
    <w:rsid w:val="000B6E13"/>
    <w:rsid w:val="000B716D"/>
    <w:rsid w:val="000B71EB"/>
    <w:rsid w:val="000B79CB"/>
    <w:rsid w:val="000B7E17"/>
    <w:rsid w:val="000C2EE7"/>
    <w:rsid w:val="000C383F"/>
    <w:rsid w:val="000C45DD"/>
    <w:rsid w:val="000C46D4"/>
    <w:rsid w:val="000C47CC"/>
    <w:rsid w:val="000C47E7"/>
    <w:rsid w:val="000C4CB0"/>
    <w:rsid w:val="000C635C"/>
    <w:rsid w:val="000C646F"/>
    <w:rsid w:val="000C6719"/>
    <w:rsid w:val="000C6BA3"/>
    <w:rsid w:val="000C6C7B"/>
    <w:rsid w:val="000C6DBF"/>
    <w:rsid w:val="000C702B"/>
    <w:rsid w:val="000C72C3"/>
    <w:rsid w:val="000D0B34"/>
    <w:rsid w:val="000D0BA6"/>
    <w:rsid w:val="000D0EA6"/>
    <w:rsid w:val="000D23B7"/>
    <w:rsid w:val="000D3AE5"/>
    <w:rsid w:val="000D3CD0"/>
    <w:rsid w:val="000D5962"/>
    <w:rsid w:val="000D5B78"/>
    <w:rsid w:val="000D697C"/>
    <w:rsid w:val="000D70F5"/>
    <w:rsid w:val="000D7AA9"/>
    <w:rsid w:val="000E09B1"/>
    <w:rsid w:val="000E0CB9"/>
    <w:rsid w:val="000E164A"/>
    <w:rsid w:val="000E16FC"/>
    <w:rsid w:val="000E1B1D"/>
    <w:rsid w:val="000E2FC6"/>
    <w:rsid w:val="000E3056"/>
    <w:rsid w:val="000E4718"/>
    <w:rsid w:val="000E6720"/>
    <w:rsid w:val="000E69EA"/>
    <w:rsid w:val="000E7582"/>
    <w:rsid w:val="000E7DE4"/>
    <w:rsid w:val="000F0014"/>
    <w:rsid w:val="000F002D"/>
    <w:rsid w:val="000F0EC0"/>
    <w:rsid w:val="000F1771"/>
    <w:rsid w:val="000F1FE4"/>
    <w:rsid w:val="000F253C"/>
    <w:rsid w:val="000F2673"/>
    <w:rsid w:val="000F3342"/>
    <w:rsid w:val="000F3AD2"/>
    <w:rsid w:val="000F4221"/>
    <w:rsid w:val="000F43C5"/>
    <w:rsid w:val="000F4A4D"/>
    <w:rsid w:val="000F59B4"/>
    <w:rsid w:val="000F5D1F"/>
    <w:rsid w:val="000F64AA"/>
    <w:rsid w:val="000F69FB"/>
    <w:rsid w:val="000F7A77"/>
    <w:rsid w:val="000F7BA8"/>
    <w:rsid w:val="000F7E98"/>
    <w:rsid w:val="00100893"/>
    <w:rsid w:val="00101079"/>
    <w:rsid w:val="00101670"/>
    <w:rsid w:val="001017FA"/>
    <w:rsid w:val="00103D5D"/>
    <w:rsid w:val="00104865"/>
    <w:rsid w:val="00104A59"/>
    <w:rsid w:val="00104DC1"/>
    <w:rsid w:val="001053FB"/>
    <w:rsid w:val="00106907"/>
    <w:rsid w:val="00106DD1"/>
    <w:rsid w:val="00107BFF"/>
    <w:rsid w:val="001105D4"/>
    <w:rsid w:val="001107CF"/>
    <w:rsid w:val="00110E2D"/>
    <w:rsid w:val="00110E62"/>
    <w:rsid w:val="001115E0"/>
    <w:rsid w:val="00111626"/>
    <w:rsid w:val="00112379"/>
    <w:rsid w:val="00113C23"/>
    <w:rsid w:val="00113D90"/>
    <w:rsid w:val="0011543C"/>
    <w:rsid w:val="00115DA5"/>
    <w:rsid w:val="0011723C"/>
    <w:rsid w:val="00117334"/>
    <w:rsid w:val="00117976"/>
    <w:rsid w:val="00122D36"/>
    <w:rsid w:val="00123675"/>
    <w:rsid w:val="00123B8E"/>
    <w:rsid w:val="0012489F"/>
    <w:rsid w:val="00125E7B"/>
    <w:rsid w:val="001267FD"/>
    <w:rsid w:val="00126980"/>
    <w:rsid w:val="00126DCC"/>
    <w:rsid w:val="0012704B"/>
    <w:rsid w:val="0013115E"/>
    <w:rsid w:val="0013207E"/>
    <w:rsid w:val="001320C2"/>
    <w:rsid w:val="001340FF"/>
    <w:rsid w:val="00134392"/>
    <w:rsid w:val="00134A94"/>
    <w:rsid w:val="00135DCE"/>
    <w:rsid w:val="001370E4"/>
    <w:rsid w:val="001374BB"/>
    <w:rsid w:val="001414B4"/>
    <w:rsid w:val="001416E5"/>
    <w:rsid w:val="00142229"/>
    <w:rsid w:val="001437E0"/>
    <w:rsid w:val="00143C87"/>
    <w:rsid w:val="00144DF0"/>
    <w:rsid w:val="00145779"/>
    <w:rsid w:val="00145DDD"/>
    <w:rsid w:val="001504C6"/>
    <w:rsid w:val="00150A3E"/>
    <w:rsid w:val="001511FA"/>
    <w:rsid w:val="0015195B"/>
    <w:rsid w:val="0015310B"/>
    <w:rsid w:val="0015325C"/>
    <w:rsid w:val="00153AEE"/>
    <w:rsid w:val="00153F3D"/>
    <w:rsid w:val="001544E2"/>
    <w:rsid w:val="00154C3A"/>
    <w:rsid w:val="00154F17"/>
    <w:rsid w:val="001553C1"/>
    <w:rsid w:val="00155BB2"/>
    <w:rsid w:val="00155EA0"/>
    <w:rsid w:val="001563C0"/>
    <w:rsid w:val="00156C2B"/>
    <w:rsid w:val="001601EE"/>
    <w:rsid w:val="0016049F"/>
    <w:rsid w:val="0016058C"/>
    <w:rsid w:val="001608CD"/>
    <w:rsid w:val="00160F22"/>
    <w:rsid w:val="00161EA0"/>
    <w:rsid w:val="001625A8"/>
    <w:rsid w:val="001629EE"/>
    <w:rsid w:val="00162B08"/>
    <w:rsid w:val="001637BD"/>
    <w:rsid w:val="00163B43"/>
    <w:rsid w:val="001641BF"/>
    <w:rsid w:val="0016432B"/>
    <w:rsid w:val="00164800"/>
    <w:rsid w:val="0016521A"/>
    <w:rsid w:val="00165331"/>
    <w:rsid w:val="00167DEB"/>
    <w:rsid w:val="001702EC"/>
    <w:rsid w:val="001717DC"/>
    <w:rsid w:val="00171CD3"/>
    <w:rsid w:val="00171F25"/>
    <w:rsid w:val="00173013"/>
    <w:rsid w:val="00173711"/>
    <w:rsid w:val="00174257"/>
    <w:rsid w:val="001747F4"/>
    <w:rsid w:val="0017707B"/>
    <w:rsid w:val="00180381"/>
    <w:rsid w:val="0018135A"/>
    <w:rsid w:val="00182CA1"/>
    <w:rsid w:val="001836E9"/>
    <w:rsid w:val="001838A8"/>
    <w:rsid w:val="00183904"/>
    <w:rsid w:val="00183A40"/>
    <w:rsid w:val="00183D92"/>
    <w:rsid w:val="00183DD4"/>
    <w:rsid w:val="00183E4C"/>
    <w:rsid w:val="00183E57"/>
    <w:rsid w:val="00183F61"/>
    <w:rsid w:val="001852FE"/>
    <w:rsid w:val="00185314"/>
    <w:rsid w:val="00185C1D"/>
    <w:rsid w:val="00185E01"/>
    <w:rsid w:val="0018672B"/>
    <w:rsid w:val="0018692E"/>
    <w:rsid w:val="00190DD9"/>
    <w:rsid w:val="00191554"/>
    <w:rsid w:val="00192AAD"/>
    <w:rsid w:val="00194F11"/>
    <w:rsid w:val="001952F5"/>
    <w:rsid w:val="0019634A"/>
    <w:rsid w:val="001971F0"/>
    <w:rsid w:val="00197A21"/>
    <w:rsid w:val="00197E67"/>
    <w:rsid w:val="001A012F"/>
    <w:rsid w:val="001A060A"/>
    <w:rsid w:val="001A07AC"/>
    <w:rsid w:val="001A2AC0"/>
    <w:rsid w:val="001A3F21"/>
    <w:rsid w:val="001A515A"/>
    <w:rsid w:val="001A53E8"/>
    <w:rsid w:val="001A5CD7"/>
    <w:rsid w:val="001A5D4A"/>
    <w:rsid w:val="001A64F4"/>
    <w:rsid w:val="001A72DB"/>
    <w:rsid w:val="001A754A"/>
    <w:rsid w:val="001A7971"/>
    <w:rsid w:val="001B002C"/>
    <w:rsid w:val="001B0759"/>
    <w:rsid w:val="001B076E"/>
    <w:rsid w:val="001B0AFD"/>
    <w:rsid w:val="001B13ED"/>
    <w:rsid w:val="001B154E"/>
    <w:rsid w:val="001B237D"/>
    <w:rsid w:val="001B2713"/>
    <w:rsid w:val="001B36CE"/>
    <w:rsid w:val="001B36FA"/>
    <w:rsid w:val="001B3ACA"/>
    <w:rsid w:val="001B4001"/>
    <w:rsid w:val="001B4288"/>
    <w:rsid w:val="001B473A"/>
    <w:rsid w:val="001B4A07"/>
    <w:rsid w:val="001B4CFF"/>
    <w:rsid w:val="001B5857"/>
    <w:rsid w:val="001B5AF3"/>
    <w:rsid w:val="001B5C6E"/>
    <w:rsid w:val="001B5C79"/>
    <w:rsid w:val="001B638D"/>
    <w:rsid w:val="001B6628"/>
    <w:rsid w:val="001B6DA5"/>
    <w:rsid w:val="001B74F0"/>
    <w:rsid w:val="001B7579"/>
    <w:rsid w:val="001B7A79"/>
    <w:rsid w:val="001B7ABB"/>
    <w:rsid w:val="001B7F1B"/>
    <w:rsid w:val="001C0267"/>
    <w:rsid w:val="001C0AF1"/>
    <w:rsid w:val="001C37BE"/>
    <w:rsid w:val="001C3A63"/>
    <w:rsid w:val="001C3ACB"/>
    <w:rsid w:val="001C3D1C"/>
    <w:rsid w:val="001C3DA6"/>
    <w:rsid w:val="001C418B"/>
    <w:rsid w:val="001C4F35"/>
    <w:rsid w:val="001C58EB"/>
    <w:rsid w:val="001C6160"/>
    <w:rsid w:val="001C79DF"/>
    <w:rsid w:val="001C7D87"/>
    <w:rsid w:val="001C7F70"/>
    <w:rsid w:val="001D03CF"/>
    <w:rsid w:val="001D1002"/>
    <w:rsid w:val="001D1AD3"/>
    <w:rsid w:val="001D20AC"/>
    <w:rsid w:val="001D24EA"/>
    <w:rsid w:val="001D2FC8"/>
    <w:rsid w:val="001D41E5"/>
    <w:rsid w:val="001D4F1B"/>
    <w:rsid w:val="001D6283"/>
    <w:rsid w:val="001D676B"/>
    <w:rsid w:val="001D6A5E"/>
    <w:rsid w:val="001D6C0B"/>
    <w:rsid w:val="001D7553"/>
    <w:rsid w:val="001E01D1"/>
    <w:rsid w:val="001E0E7F"/>
    <w:rsid w:val="001E18A8"/>
    <w:rsid w:val="001E2BE5"/>
    <w:rsid w:val="001E2CDD"/>
    <w:rsid w:val="001E30E6"/>
    <w:rsid w:val="001E3550"/>
    <w:rsid w:val="001E3E15"/>
    <w:rsid w:val="001E44A0"/>
    <w:rsid w:val="001E5814"/>
    <w:rsid w:val="001E5A89"/>
    <w:rsid w:val="001E5B01"/>
    <w:rsid w:val="001E5BE8"/>
    <w:rsid w:val="001E6E8A"/>
    <w:rsid w:val="001E7044"/>
    <w:rsid w:val="001E76C8"/>
    <w:rsid w:val="001F0208"/>
    <w:rsid w:val="001F15A6"/>
    <w:rsid w:val="001F3596"/>
    <w:rsid w:val="001F3B17"/>
    <w:rsid w:val="001F3C6E"/>
    <w:rsid w:val="001F4694"/>
    <w:rsid w:val="001F4A47"/>
    <w:rsid w:val="001F4D40"/>
    <w:rsid w:val="001F50D8"/>
    <w:rsid w:val="001F511B"/>
    <w:rsid w:val="001F5CF2"/>
    <w:rsid w:val="001F5E09"/>
    <w:rsid w:val="001F7794"/>
    <w:rsid w:val="001F7E41"/>
    <w:rsid w:val="00200FBA"/>
    <w:rsid w:val="002011F6"/>
    <w:rsid w:val="0020188C"/>
    <w:rsid w:val="00202582"/>
    <w:rsid w:val="00202745"/>
    <w:rsid w:val="00202EA5"/>
    <w:rsid w:val="00204333"/>
    <w:rsid w:val="00204974"/>
    <w:rsid w:val="00204E38"/>
    <w:rsid w:val="0020531C"/>
    <w:rsid w:val="0020545B"/>
    <w:rsid w:val="002060E8"/>
    <w:rsid w:val="002060EA"/>
    <w:rsid w:val="002063A0"/>
    <w:rsid w:val="002071CE"/>
    <w:rsid w:val="002077D4"/>
    <w:rsid w:val="00207F0D"/>
    <w:rsid w:val="00210D73"/>
    <w:rsid w:val="00211479"/>
    <w:rsid w:val="00211C11"/>
    <w:rsid w:val="00211CE1"/>
    <w:rsid w:val="002122B9"/>
    <w:rsid w:val="002131AC"/>
    <w:rsid w:val="002136A7"/>
    <w:rsid w:val="002138AB"/>
    <w:rsid w:val="00213D01"/>
    <w:rsid w:val="00213DC8"/>
    <w:rsid w:val="00214E24"/>
    <w:rsid w:val="00214F6F"/>
    <w:rsid w:val="00214FBA"/>
    <w:rsid w:val="002150A1"/>
    <w:rsid w:val="00216216"/>
    <w:rsid w:val="002163B8"/>
    <w:rsid w:val="00216489"/>
    <w:rsid w:val="00217044"/>
    <w:rsid w:val="002177CE"/>
    <w:rsid w:val="00217B5D"/>
    <w:rsid w:val="00217FCF"/>
    <w:rsid w:val="00220064"/>
    <w:rsid w:val="002212E5"/>
    <w:rsid w:val="00221C18"/>
    <w:rsid w:val="00221CF3"/>
    <w:rsid w:val="002225E6"/>
    <w:rsid w:val="00223265"/>
    <w:rsid w:val="0022397C"/>
    <w:rsid w:val="00223F19"/>
    <w:rsid w:val="00224456"/>
    <w:rsid w:val="00224FED"/>
    <w:rsid w:val="002257BC"/>
    <w:rsid w:val="00226888"/>
    <w:rsid w:val="002269CD"/>
    <w:rsid w:val="00227306"/>
    <w:rsid w:val="0022771A"/>
    <w:rsid w:val="002303E5"/>
    <w:rsid w:val="002318AE"/>
    <w:rsid w:val="00231A29"/>
    <w:rsid w:val="00231DF7"/>
    <w:rsid w:val="00231F72"/>
    <w:rsid w:val="00232AB8"/>
    <w:rsid w:val="00232B69"/>
    <w:rsid w:val="0023321B"/>
    <w:rsid w:val="00233AC7"/>
    <w:rsid w:val="00233BE1"/>
    <w:rsid w:val="00233CAB"/>
    <w:rsid w:val="002343FD"/>
    <w:rsid w:val="00235FA9"/>
    <w:rsid w:val="00236095"/>
    <w:rsid w:val="00236FB0"/>
    <w:rsid w:val="0023783D"/>
    <w:rsid w:val="00237B5C"/>
    <w:rsid w:val="00240156"/>
    <w:rsid w:val="002404A5"/>
    <w:rsid w:val="00240CD0"/>
    <w:rsid w:val="00241165"/>
    <w:rsid w:val="00242892"/>
    <w:rsid w:val="00242B07"/>
    <w:rsid w:val="00243960"/>
    <w:rsid w:val="002440B3"/>
    <w:rsid w:val="0024417C"/>
    <w:rsid w:val="002449C6"/>
    <w:rsid w:val="00244D0F"/>
    <w:rsid w:val="00245D58"/>
    <w:rsid w:val="0024709E"/>
    <w:rsid w:val="0024734E"/>
    <w:rsid w:val="00247771"/>
    <w:rsid w:val="00250C88"/>
    <w:rsid w:val="00250F8A"/>
    <w:rsid w:val="00251646"/>
    <w:rsid w:val="00252299"/>
    <w:rsid w:val="002524B6"/>
    <w:rsid w:val="00252661"/>
    <w:rsid w:val="002539E9"/>
    <w:rsid w:val="00253F2E"/>
    <w:rsid w:val="00254D34"/>
    <w:rsid w:val="00255E70"/>
    <w:rsid w:val="00256B5E"/>
    <w:rsid w:val="00257428"/>
    <w:rsid w:val="00257925"/>
    <w:rsid w:val="0026043C"/>
    <w:rsid w:val="0026098A"/>
    <w:rsid w:val="00261E00"/>
    <w:rsid w:val="00262425"/>
    <w:rsid w:val="00262F59"/>
    <w:rsid w:val="00263DA8"/>
    <w:rsid w:val="0026449D"/>
    <w:rsid w:val="0026490F"/>
    <w:rsid w:val="00264957"/>
    <w:rsid w:val="00265711"/>
    <w:rsid w:val="00265C51"/>
    <w:rsid w:val="00265F8E"/>
    <w:rsid w:val="00266459"/>
    <w:rsid w:val="0026682B"/>
    <w:rsid w:val="00267CA0"/>
    <w:rsid w:val="00267D62"/>
    <w:rsid w:val="00267DBF"/>
    <w:rsid w:val="00267E78"/>
    <w:rsid w:val="00270488"/>
    <w:rsid w:val="00270D17"/>
    <w:rsid w:val="002721C2"/>
    <w:rsid w:val="002739D1"/>
    <w:rsid w:val="00273A5A"/>
    <w:rsid w:val="00273BE1"/>
    <w:rsid w:val="00273F8A"/>
    <w:rsid w:val="002743A5"/>
    <w:rsid w:val="00275B59"/>
    <w:rsid w:val="00276BC7"/>
    <w:rsid w:val="00276BC9"/>
    <w:rsid w:val="00276CB8"/>
    <w:rsid w:val="00276FCC"/>
    <w:rsid w:val="00280D59"/>
    <w:rsid w:val="00281482"/>
    <w:rsid w:val="0028155F"/>
    <w:rsid w:val="00282AE0"/>
    <w:rsid w:val="002834A9"/>
    <w:rsid w:val="00283BD5"/>
    <w:rsid w:val="00283C66"/>
    <w:rsid w:val="0028409A"/>
    <w:rsid w:val="0028422B"/>
    <w:rsid w:val="00284654"/>
    <w:rsid w:val="002847F7"/>
    <w:rsid w:val="00284D35"/>
    <w:rsid w:val="00285C2E"/>
    <w:rsid w:val="00286364"/>
    <w:rsid w:val="00286704"/>
    <w:rsid w:val="0028733F"/>
    <w:rsid w:val="00287499"/>
    <w:rsid w:val="0029260F"/>
    <w:rsid w:val="00292A0B"/>
    <w:rsid w:val="002931C4"/>
    <w:rsid w:val="002938B9"/>
    <w:rsid w:val="002938ED"/>
    <w:rsid w:val="00293B69"/>
    <w:rsid w:val="0029458B"/>
    <w:rsid w:val="0029645B"/>
    <w:rsid w:val="00296A73"/>
    <w:rsid w:val="00296E5B"/>
    <w:rsid w:val="00297893"/>
    <w:rsid w:val="00297A5E"/>
    <w:rsid w:val="002A0861"/>
    <w:rsid w:val="002A2BA8"/>
    <w:rsid w:val="002A3193"/>
    <w:rsid w:val="002A4B7F"/>
    <w:rsid w:val="002A57A7"/>
    <w:rsid w:val="002A5892"/>
    <w:rsid w:val="002A6669"/>
    <w:rsid w:val="002A68E5"/>
    <w:rsid w:val="002A69C1"/>
    <w:rsid w:val="002A73E4"/>
    <w:rsid w:val="002A73F9"/>
    <w:rsid w:val="002A77B6"/>
    <w:rsid w:val="002B100B"/>
    <w:rsid w:val="002B2A5A"/>
    <w:rsid w:val="002B3F51"/>
    <w:rsid w:val="002B4E40"/>
    <w:rsid w:val="002B5470"/>
    <w:rsid w:val="002B6278"/>
    <w:rsid w:val="002B6367"/>
    <w:rsid w:val="002B6804"/>
    <w:rsid w:val="002B6880"/>
    <w:rsid w:val="002B68AF"/>
    <w:rsid w:val="002B6F52"/>
    <w:rsid w:val="002B70AF"/>
    <w:rsid w:val="002B73A9"/>
    <w:rsid w:val="002B7FFA"/>
    <w:rsid w:val="002C0717"/>
    <w:rsid w:val="002C0828"/>
    <w:rsid w:val="002C0ECD"/>
    <w:rsid w:val="002C14AC"/>
    <w:rsid w:val="002C328A"/>
    <w:rsid w:val="002C32D7"/>
    <w:rsid w:val="002C4179"/>
    <w:rsid w:val="002C4180"/>
    <w:rsid w:val="002C52A7"/>
    <w:rsid w:val="002C548C"/>
    <w:rsid w:val="002C605C"/>
    <w:rsid w:val="002C693C"/>
    <w:rsid w:val="002C7C76"/>
    <w:rsid w:val="002D04E3"/>
    <w:rsid w:val="002D0C78"/>
    <w:rsid w:val="002D13D3"/>
    <w:rsid w:val="002D1CE2"/>
    <w:rsid w:val="002D201D"/>
    <w:rsid w:val="002D2909"/>
    <w:rsid w:val="002D2D92"/>
    <w:rsid w:val="002D2E0C"/>
    <w:rsid w:val="002D3975"/>
    <w:rsid w:val="002D4240"/>
    <w:rsid w:val="002D5E8B"/>
    <w:rsid w:val="002D67CD"/>
    <w:rsid w:val="002D7397"/>
    <w:rsid w:val="002D73D6"/>
    <w:rsid w:val="002D7D5C"/>
    <w:rsid w:val="002E0002"/>
    <w:rsid w:val="002E06A0"/>
    <w:rsid w:val="002E0D27"/>
    <w:rsid w:val="002E17DF"/>
    <w:rsid w:val="002E1A4A"/>
    <w:rsid w:val="002E1F62"/>
    <w:rsid w:val="002E3991"/>
    <w:rsid w:val="002E3B0F"/>
    <w:rsid w:val="002E3E16"/>
    <w:rsid w:val="002E3FBD"/>
    <w:rsid w:val="002E405D"/>
    <w:rsid w:val="002E4268"/>
    <w:rsid w:val="002E5388"/>
    <w:rsid w:val="002E5A28"/>
    <w:rsid w:val="002E5E3E"/>
    <w:rsid w:val="002E7096"/>
    <w:rsid w:val="002E7112"/>
    <w:rsid w:val="002E7F99"/>
    <w:rsid w:val="002F157A"/>
    <w:rsid w:val="002F2D2F"/>
    <w:rsid w:val="002F2F81"/>
    <w:rsid w:val="002F39BE"/>
    <w:rsid w:val="002F3C91"/>
    <w:rsid w:val="002F4450"/>
    <w:rsid w:val="002F453C"/>
    <w:rsid w:val="002F5B89"/>
    <w:rsid w:val="002F671B"/>
    <w:rsid w:val="002F7ADB"/>
    <w:rsid w:val="00300455"/>
    <w:rsid w:val="0030052D"/>
    <w:rsid w:val="00301A51"/>
    <w:rsid w:val="0030348C"/>
    <w:rsid w:val="00303524"/>
    <w:rsid w:val="00303A55"/>
    <w:rsid w:val="00304142"/>
    <w:rsid w:val="00304AF5"/>
    <w:rsid w:val="00305B81"/>
    <w:rsid w:val="00305F73"/>
    <w:rsid w:val="00307399"/>
    <w:rsid w:val="00307DB2"/>
    <w:rsid w:val="003101F6"/>
    <w:rsid w:val="00310C56"/>
    <w:rsid w:val="00310E1B"/>
    <w:rsid w:val="00312E57"/>
    <w:rsid w:val="00313CFA"/>
    <w:rsid w:val="00314831"/>
    <w:rsid w:val="00314AFA"/>
    <w:rsid w:val="00315F6A"/>
    <w:rsid w:val="003162B9"/>
    <w:rsid w:val="00316877"/>
    <w:rsid w:val="00317446"/>
    <w:rsid w:val="00317653"/>
    <w:rsid w:val="003179D6"/>
    <w:rsid w:val="0032008F"/>
    <w:rsid w:val="003219CC"/>
    <w:rsid w:val="00321ED5"/>
    <w:rsid w:val="0032315D"/>
    <w:rsid w:val="00323B24"/>
    <w:rsid w:val="003246DA"/>
    <w:rsid w:val="003256CE"/>
    <w:rsid w:val="00325A7A"/>
    <w:rsid w:val="00325C83"/>
    <w:rsid w:val="00325C8C"/>
    <w:rsid w:val="00326540"/>
    <w:rsid w:val="00326669"/>
    <w:rsid w:val="00327E9D"/>
    <w:rsid w:val="003302A9"/>
    <w:rsid w:val="00331070"/>
    <w:rsid w:val="00331F07"/>
    <w:rsid w:val="00332DCB"/>
    <w:rsid w:val="00333C6B"/>
    <w:rsid w:val="00333EC1"/>
    <w:rsid w:val="00334578"/>
    <w:rsid w:val="0033478E"/>
    <w:rsid w:val="00334A36"/>
    <w:rsid w:val="00334D7A"/>
    <w:rsid w:val="00335537"/>
    <w:rsid w:val="00336A78"/>
    <w:rsid w:val="00336F2A"/>
    <w:rsid w:val="00341C4C"/>
    <w:rsid w:val="00342004"/>
    <w:rsid w:val="00342926"/>
    <w:rsid w:val="00343107"/>
    <w:rsid w:val="003453FC"/>
    <w:rsid w:val="00345864"/>
    <w:rsid w:val="00345CD6"/>
    <w:rsid w:val="003467FD"/>
    <w:rsid w:val="00346A47"/>
    <w:rsid w:val="00346E82"/>
    <w:rsid w:val="00347138"/>
    <w:rsid w:val="00347471"/>
    <w:rsid w:val="003500B0"/>
    <w:rsid w:val="00350A5D"/>
    <w:rsid w:val="00350A77"/>
    <w:rsid w:val="00350E8A"/>
    <w:rsid w:val="00351A99"/>
    <w:rsid w:val="003525AE"/>
    <w:rsid w:val="00352F9F"/>
    <w:rsid w:val="00353ABF"/>
    <w:rsid w:val="00353C24"/>
    <w:rsid w:val="00353E10"/>
    <w:rsid w:val="00354136"/>
    <w:rsid w:val="0035478E"/>
    <w:rsid w:val="00356880"/>
    <w:rsid w:val="003568C0"/>
    <w:rsid w:val="003575FF"/>
    <w:rsid w:val="00357648"/>
    <w:rsid w:val="0035793C"/>
    <w:rsid w:val="00360481"/>
    <w:rsid w:val="00360B5C"/>
    <w:rsid w:val="003618AB"/>
    <w:rsid w:val="00362A04"/>
    <w:rsid w:val="003630F7"/>
    <w:rsid w:val="0036518A"/>
    <w:rsid w:val="00365A27"/>
    <w:rsid w:val="003661D4"/>
    <w:rsid w:val="00366687"/>
    <w:rsid w:val="003678D3"/>
    <w:rsid w:val="00367F66"/>
    <w:rsid w:val="00370EA0"/>
    <w:rsid w:val="0037140D"/>
    <w:rsid w:val="00371A6A"/>
    <w:rsid w:val="00371AB6"/>
    <w:rsid w:val="003723C6"/>
    <w:rsid w:val="00372B90"/>
    <w:rsid w:val="00373C06"/>
    <w:rsid w:val="00375564"/>
    <w:rsid w:val="0037558D"/>
    <w:rsid w:val="00375B5E"/>
    <w:rsid w:val="00376DD5"/>
    <w:rsid w:val="00377C43"/>
    <w:rsid w:val="003826CB"/>
    <w:rsid w:val="00382747"/>
    <w:rsid w:val="003828C4"/>
    <w:rsid w:val="00383130"/>
    <w:rsid w:val="003836D7"/>
    <w:rsid w:val="0038448A"/>
    <w:rsid w:val="00384F97"/>
    <w:rsid w:val="003851B0"/>
    <w:rsid w:val="0038561A"/>
    <w:rsid w:val="0038572C"/>
    <w:rsid w:val="003871CF"/>
    <w:rsid w:val="0038720E"/>
    <w:rsid w:val="00387940"/>
    <w:rsid w:val="003879BD"/>
    <w:rsid w:val="00387CF7"/>
    <w:rsid w:val="00390C56"/>
    <w:rsid w:val="003917D0"/>
    <w:rsid w:val="003919F1"/>
    <w:rsid w:val="003947A4"/>
    <w:rsid w:val="00394849"/>
    <w:rsid w:val="003953EA"/>
    <w:rsid w:val="0039588C"/>
    <w:rsid w:val="00395A08"/>
    <w:rsid w:val="00395CC6"/>
    <w:rsid w:val="003961F3"/>
    <w:rsid w:val="0039672B"/>
    <w:rsid w:val="00396A6E"/>
    <w:rsid w:val="0039703F"/>
    <w:rsid w:val="003977E6"/>
    <w:rsid w:val="00397CF5"/>
    <w:rsid w:val="003A0C46"/>
    <w:rsid w:val="003A1837"/>
    <w:rsid w:val="003A1C29"/>
    <w:rsid w:val="003A27A9"/>
    <w:rsid w:val="003A2E6E"/>
    <w:rsid w:val="003A2EA5"/>
    <w:rsid w:val="003A43F2"/>
    <w:rsid w:val="003A4D28"/>
    <w:rsid w:val="003A4F2A"/>
    <w:rsid w:val="003A6386"/>
    <w:rsid w:val="003A66F9"/>
    <w:rsid w:val="003A6934"/>
    <w:rsid w:val="003A6BC7"/>
    <w:rsid w:val="003A736B"/>
    <w:rsid w:val="003A74AD"/>
    <w:rsid w:val="003B06C7"/>
    <w:rsid w:val="003B088C"/>
    <w:rsid w:val="003B136C"/>
    <w:rsid w:val="003B1BD5"/>
    <w:rsid w:val="003B2A98"/>
    <w:rsid w:val="003B2BC8"/>
    <w:rsid w:val="003B3178"/>
    <w:rsid w:val="003B4B15"/>
    <w:rsid w:val="003B5765"/>
    <w:rsid w:val="003B6157"/>
    <w:rsid w:val="003B6E1A"/>
    <w:rsid w:val="003B7084"/>
    <w:rsid w:val="003C02F0"/>
    <w:rsid w:val="003C1BEC"/>
    <w:rsid w:val="003C3951"/>
    <w:rsid w:val="003C40AB"/>
    <w:rsid w:val="003C43DA"/>
    <w:rsid w:val="003C63D3"/>
    <w:rsid w:val="003C6B2B"/>
    <w:rsid w:val="003C720E"/>
    <w:rsid w:val="003C75EA"/>
    <w:rsid w:val="003C7EFE"/>
    <w:rsid w:val="003D03E8"/>
    <w:rsid w:val="003D04EA"/>
    <w:rsid w:val="003D11DC"/>
    <w:rsid w:val="003D18B3"/>
    <w:rsid w:val="003D1BE7"/>
    <w:rsid w:val="003D23AF"/>
    <w:rsid w:val="003D2522"/>
    <w:rsid w:val="003D2578"/>
    <w:rsid w:val="003D28EF"/>
    <w:rsid w:val="003D33C3"/>
    <w:rsid w:val="003D416A"/>
    <w:rsid w:val="003D5784"/>
    <w:rsid w:val="003D5BEA"/>
    <w:rsid w:val="003D5F36"/>
    <w:rsid w:val="003D734D"/>
    <w:rsid w:val="003D7938"/>
    <w:rsid w:val="003D7BBD"/>
    <w:rsid w:val="003E0A7C"/>
    <w:rsid w:val="003E1504"/>
    <w:rsid w:val="003E1962"/>
    <w:rsid w:val="003E1A16"/>
    <w:rsid w:val="003E4E89"/>
    <w:rsid w:val="003E58F7"/>
    <w:rsid w:val="003E59C9"/>
    <w:rsid w:val="003E5E45"/>
    <w:rsid w:val="003E74D2"/>
    <w:rsid w:val="003E7BFD"/>
    <w:rsid w:val="003F1564"/>
    <w:rsid w:val="003F1CBD"/>
    <w:rsid w:val="003F34C3"/>
    <w:rsid w:val="003F3A36"/>
    <w:rsid w:val="003F3A9E"/>
    <w:rsid w:val="003F3E20"/>
    <w:rsid w:val="003F3F3E"/>
    <w:rsid w:val="003F43F7"/>
    <w:rsid w:val="003F45E3"/>
    <w:rsid w:val="003F46ED"/>
    <w:rsid w:val="003F4A4B"/>
    <w:rsid w:val="003F4C89"/>
    <w:rsid w:val="003F4E07"/>
    <w:rsid w:val="003F51A8"/>
    <w:rsid w:val="003F562F"/>
    <w:rsid w:val="003F6543"/>
    <w:rsid w:val="003F671A"/>
    <w:rsid w:val="00400700"/>
    <w:rsid w:val="00400972"/>
    <w:rsid w:val="004018C0"/>
    <w:rsid w:val="00402A59"/>
    <w:rsid w:val="00404784"/>
    <w:rsid w:val="00404792"/>
    <w:rsid w:val="00404974"/>
    <w:rsid w:val="00404D66"/>
    <w:rsid w:val="00404D83"/>
    <w:rsid w:val="00405756"/>
    <w:rsid w:val="004064EB"/>
    <w:rsid w:val="004073CC"/>
    <w:rsid w:val="004077AD"/>
    <w:rsid w:val="00407D26"/>
    <w:rsid w:val="00410179"/>
    <w:rsid w:val="004103DE"/>
    <w:rsid w:val="004107DA"/>
    <w:rsid w:val="004119DB"/>
    <w:rsid w:val="004138C4"/>
    <w:rsid w:val="00413CD5"/>
    <w:rsid w:val="00413FAE"/>
    <w:rsid w:val="004144A7"/>
    <w:rsid w:val="004145C9"/>
    <w:rsid w:val="004158F6"/>
    <w:rsid w:val="00415B31"/>
    <w:rsid w:val="004172AB"/>
    <w:rsid w:val="00420DA0"/>
    <w:rsid w:val="00422B94"/>
    <w:rsid w:val="004230D1"/>
    <w:rsid w:val="00425E88"/>
    <w:rsid w:val="0042697A"/>
    <w:rsid w:val="00427E73"/>
    <w:rsid w:val="00430DAF"/>
    <w:rsid w:val="00431468"/>
    <w:rsid w:val="0043146F"/>
    <w:rsid w:val="00432245"/>
    <w:rsid w:val="004328FA"/>
    <w:rsid w:val="00432C03"/>
    <w:rsid w:val="00433F10"/>
    <w:rsid w:val="00433FE4"/>
    <w:rsid w:val="00434FED"/>
    <w:rsid w:val="004363EB"/>
    <w:rsid w:val="00436C72"/>
    <w:rsid w:val="00436EAE"/>
    <w:rsid w:val="0043779A"/>
    <w:rsid w:val="00437A29"/>
    <w:rsid w:val="00437B92"/>
    <w:rsid w:val="00437FDD"/>
    <w:rsid w:val="004403B3"/>
    <w:rsid w:val="00440E75"/>
    <w:rsid w:val="00441497"/>
    <w:rsid w:val="00441D5D"/>
    <w:rsid w:val="004421BE"/>
    <w:rsid w:val="00442461"/>
    <w:rsid w:val="00442983"/>
    <w:rsid w:val="00443CD8"/>
    <w:rsid w:val="00445F65"/>
    <w:rsid w:val="00446E12"/>
    <w:rsid w:val="0045016D"/>
    <w:rsid w:val="004516BA"/>
    <w:rsid w:val="004528A7"/>
    <w:rsid w:val="004536CF"/>
    <w:rsid w:val="00455139"/>
    <w:rsid w:val="0045535B"/>
    <w:rsid w:val="004556D4"/>
    <w:rsid w:val="00455D15"/>
    <w:rsid w:val="00455F6C"/>
    <w:rsid w:val="00456D02"/>
    <w:rsid w:val="00456D13"/>
    <w:rsid w:val="0046027F"/>
    <w:rsid w:val="004605CA"/>
    <w:rsid w:val="00461EE9"/>
    <w:rsid w:val="00461F4A"/>
    <w:rsid w:val="00462BC9"/>
    <w:rsid w:val="00462EC4"/>
    <w:rsid w:val="0046351B"/>
    <w:rsid w:val="00464683"/>
    <w:rsid w:val="00465895"/>
    <w:rsid w:val="0046618A"/>
    <w:rsid w:val="00466852"/>
    <w:rsid w:val="00466E74"/>
    <w:rsid w:val="00470FB4"/>
    <w:rsid w:val="00472024"/>
    <w:rsid w:val="00472081"/>
    <w:rsid w:val="00473940"/>
    <w:rsid w:val="00473A09"/>
    <w:rsid w:val="00474175"/>
    <w:rsid w:val="004742C8"/>
    <w:rsid w:val="00474568"/>
    <w:rsid w:val="004746F5"/>
    <w:rsid w:val="0047530C"/>
    <w:rsid w:val="00475916"/>
    <w:rsid w:val="00476180"/>
    <w:rsid w:val="00480C58"/>
    <w:rsid w:val="004819E0"/>
    <w:rsid w:val="00483008"/>
    <w:rsid w:val="0048306E"/>
    <w:rsid w:val="00483193"/>
    <w:rsid w:val="004833CA"/>
    <w:rsid w:val="004835CD"/>
    <w:rsid w:val="00483790"/>
    <w:rsid w:val="004837B0"/>
    <w:rsid w:val="004837DB"/>
    <w:rsid w:val="004860BF"/>
    <w:rsid w:val="0048700C"/>
    <w:rsid w:val="004871A1"/>
    <w:rsid w:val="00487B1B"/>
    <w:rsid w:val="00493978"/>
    <w:rsid w:val="00494BAC"/>
    <w:rsid w:val="00495DB0"/>
    <w:rsid w:val="00496B42"/>
    <w:rsid w:val="00497E03"/>
    <w:rsid w:val="00497E45"/>
    <w:rsid w:val="004A227C"/>
    <w:rsid w:val="004A24A1"/>
    <w:rsid w:val="004A2E72"/>
    <w:rsid w:val="004A31B6"/>
    <w:rsid w:val="004A3810"/>
    <w:rsid w:val="004A533B"/>
    <w:rsid w:val="004A55C9"/>
    <w:rsid w:val="004A5A14"/>
    <w:rsid w:val="004A6748"/>
    <w:rsid w:val="004A6825"/>
    <w:rsid w:val="004A6EF6"/>
    <w:rsid w:val="004A7857"/>
    <w:rsid w:val="004A7CC6"/>
    <w:rsid w:val="004B0991"/>
    <w:rsid w:val="004B0CD4"/>
    <w:rsid w:val="004B1416"/>
    <w:rsid w:val="004B1ED2"/>
    <w:rsid w:val="004B20C7"/>
    <w:rsid w:val="004B2772"/>
    <w:rsid w:val="004B2C8C"/>
    <w:rsid w:val="004B318B"/>
    <w:rsid w:val="004B328F"/>
    <w:rsid w:val="004B36EF"/>
    <w:rsid w:val="004B3E8D"/>
    <w:rsid w:val="004B4A59"/>
    <w:rsid w:val="004B4CCA"/>
    <w:rsid w:val="004B4E82"/>
    <w:rsid w:val="004B527F"/>
    <w:rsid w:val="004B573C"/>
    <w:rsid w:val="004B5B69"/>
    <w:rsid w:val="004B6DBF"/>
    <w:rsid w:val="004B6E55"/>
    <w:rsid w:val="004B70FE"/>
    <w:rsid w:val="004C1307"/>
    <w:rsid w:val="004C22DE"/>
    <w:rsid w:val="004C385B"/>
    <w:rsid w:val="004C3A46"/>
    <w:rsid w:val="004C4435"/>
    <w:rsid w:val="004C4515"/>
    <w:rsid w:val="004C4629"/>
    <w:rsid w:val="004C4B20"/>
    <w:rsid w:val="004C6BD4"/>
    <w:rsid w:val="004C737B"/>
    <w:rsid w:val="004D0237"/>
    <w:rsid w:val="004D1219"/>
    <w:rsid w:val="004D1CB4"/>
    <w:rsid w:val="004D1F5D"/>
    <w:rsid w:val="004D1FF8"/>
    <w:rsid w:val="004D2899"/>
    <w:rsid w:val="004D3D6F"/>
    <w:rsid w:val="004D46DA"/>
    <w:rsid w:val="004D4B7F"/>
    <w:rsid w:val="004D4E67"/>
    <w:rsid w:val="004D5052"/>
    <w:rsid w:val="004D5852"/>
    <w:rsid w:val="004D5AC5"/>
    <w:rsid w:val="004D638D"/>
    <w:rsid w:val="004D71CA"/>
    <w:rsid w:val="004D7BE8"/>
    <w:rsid w:val="004E16C0"/>
    <w:rsid w:val="004E2FB7"/>
    <w:rsid w:val="004E3291"/>
    <w:rsid w:val="004E3E79"/>
    <w:rsid w:val="004E599B"/>
    <w:rsid w:val="004E644B"/>
    <w:rsid w:val="004E674F"/>
    <w:rsid w:val="004E6893"/>
    <w:rsid w:val="004F0677"/>
    <w:rsid w:val="004F1408"/>
    <w:rsid w:val="004F1606"/>
    <w:rsid w:val="004F3461"/>
    <w:rsid w:val="004F3A55"/>
    <w:rsid w:val="004F3DF7"/>
    <w:rsid w:val="004F3F6A"/>
    <w:rsid w:val="004F49BB"/>
    <w:rsid w:val="004F5787"/>
    <w:rsid w:val="004F5B56"/>
    <w:rsid w:val="004F5C49"/>
    <w:rsid w:val="004F6304"/>
    <w:rsid w:val="004F64D2"/>
    <w:rsid w:val="004F65DA"/>
    <w:rsid w:val="004F6F8F"/>
    <w:rsid w:val="004F72FB"/>
    <w:rsid w:val="004F7C9C"/>
    <w:rsid w:val="0050063B"/>
    <w:rsid w:val="00500FB1"/>
    <w:rsid w:val="00501496"/>
    <w:rsid w:val="00501F7D"/>
    <w:rsid w:val="005020D9"/>
    <w:rsid w:val="005039C1"/>
    <w:rsid w:val="005040DB"/>
    <w:rsid w:val="00504127"/>
    <w:rsid w:val="00504D2D"/>
    <w:rsid w:val="00505865"/>
    <w:rsid w:val="005066E2"/>
    <w:rsid w:val="00507A1F"/>
    <w:rsid w:val="00511540"/>
    <w:rsid w:val="00511D9B"/>
    <w:rsid w:val="00512469"/>
    <w:rsid w:val="00512F3D"/>
    <w:rsid w:val="00513F71"/>
    <w:rsid w:val="005145C4"/>
    <w:rsid w:val="00514F71"/>
    <w:rsid w:val="00515756"/>
    <w:rsid w:val="00516549"/>
    <w:rsid w:val="00516EA8"/>
    <w:rsid w:val="00516FB7"/>
    <w:rsid w:val="0051786E"/>
    <w:rsid w:val="00517D9D"/>
    <w:rsid w:val="00517E47"/>
    <w:rsid w:val="0052058A"/>
    <w:rsid w:val="00520B1D"/>
    <w:rsid w:val="00520C34"/>
    <w:rsid w:val="00521AC0"/>
    <w:rsid w:val="00522AE0"/>
    <w:rsid w:val="00523B25"/>
    <w:rsid w:val="00524737"/>
    <w:rsid w:val="0052497E"/>
    <w:rsid w:val="00525B1E"/>
    <w:rsid w:val="005271AE"/>
    <w:rsid w:val="005272AF"/>
    <w:rsid w:val="00527CC7"/>
    <w:rsid w:val="005302D2"/>
    <w:rsid w:val="00530665"/>
    <w:rsid w:val="0053068C"/>
    <w:rsid w:val="00530A1E"/>
    <w:rsid w:val="00530A36"/>
    <w:rsid w:val="0053168E"/>
    <w:rsid w:val="00532C4C"/>
    <w:rsid w:val="00532D8C"/>
    <w:rsid w:val="0053393C"/>
    <w:rsid w:val="005340AF"/>
    <w:rsid w:val="00534475"/>
    <w:rsid w:val="00535B5D"/>
    <w:rsid w:val="00536530"/>
    <w:rsid w:val="00536544"/>
    <w:rsid w:val="00537424"/>
    <w:rsid w:val="00537DCC"/>
    <w:rsid w:val="005419B7"/>
    <w:rsid w:val="0054457F"/>
    <w:rsid w:val="00544993"/>
    <w:rsid w:val="00544F7F"/>
    <w:rsid w:val="00545284"/>
    <w:rsid w:val="005453B7"/>
    <w:rsid w:val="00545BE0"/>
    <w:rsid w:val="00545C8A"/>
    <w:rsid w:val="0054623A"/>
    <w:rsid w:val="00546E52"/>
    <w:rsid w:val="005471F5"/>
    <w:rsid w:val="00550BA1"/>
    <w:rsid w:val="00550D5B"/>
    <w:rsid w:val="005524E7"/>
    <w:rsid w:val="00553125"/>
    <w:rsid w:val="00554668"/>
    <w:rsid w:val="005551FE"/>
    <w:rsid w:val="00556074"/>
    <w:rsid w:val="005568CF"/>
    <w:rsid w:val="00556AC0"/>
    <w:rsid w:val="0055762B"/>
    <w:rsid w:val="005577F6"/>
    <w:rsid w:val="00557F2A"/>
    <w:rsid w:val="00557F8B"/>
    <w:rsid w:val="00560DE0"/>
    <w:rsid w:val="005613A8"/>
    <w:rsid w:val="0056194D"/>
    <w:rsid w:val="00561A06"/>
    <w:rsid w:val="0056293F"/>
    <w:rsid w:val="00563CF2"/>
    <w:rsid w:val="00564F3C"/>
    <w:rsid w:val="00564FCD"/>
    <w:rsid w:val="00565F57"/>
    <w:rsid w:val="00566296"/>
    <w:rsid w:val="00567156"/>
    <w:rsid w:val="005674BE"/>
    <w:rsid w:val="00567960"/>
    <w:rsid w:val="005707A8"/>
    <w:rsid w:val="00570A06"/>
    <w:rsid w:val="00570A73"/>
    <w:rsid w:val="00572A1A"/>
    <w:rsid w:val="0057360B"/>
    <w:rsid w:val="00573992"/>
    <w:rsid w:val="00573A0F"/>
    <w:rsid w:val="00573E8A"/>
    <w:rsid w:val="0057450B"/>
    <w:rsid w:val="00574E2C"/>
    <w:rsid w:val="005757C4"/>
    <w:rsid w:val="00575F5F"/>
    <w:rsid w:val="00576D7C"/>
    <w:rsid w:val="00580488"/>
    <w:rsid w:val="00580AF9"/>
    <w:rsid w:val="00580C21"/>
    <w:rsid w:val="0058143B"/>
    <w:rsid w:val="0058151A"/>
    <w:rsid w:val="00581EFB"/>
    <w:rsid w:val="00581F52"/>
    <w:rsid w:val="00583EE6"/>
    <w:rsid w:val="00584292"/>
    <w:rsid w:val="005842F9"/>
    <w:rsid w:val="00584AD4"/>
    <w:rsid w:val="0058547C"/>
    <w:rsid w:val="00585FD0"/>
    <w:rsid w:val="00586D43"/>
    <w:rsid w:val="005872A8"/>
    <w:rsid w:val="00590C6D"/>
    <w:rsid w:val="00591A43"/>
    <w:rsid w:val="00593956"/>
    <w:rsid w:val="00594706"/>
    <w:rsid w:val="00595EB1"/>
    <w:rsid w:val="00595FF1"/>
    <w:rsid w:val="005968A5"/>
    <w:rsid w:val="005A0B16"/>
    <w:rsid w:val="005A25F2"/>
    <w:rsid w:val="005A3437"/>
    <w:rsid w:val="005A34D4"/>
    <w:rsid w:val="005A378B"/>
    <w:rsid w:val="005A3D55"/>
    <w:rsid w:val="005A456F"/>
    <w:rsid w:val="005A4BF2"/>
    <w:rsid w:val="005A4C3B"/>
    <w:rsid w:val="005A5933"/>
    <w:rsid w:val="005A61BC"/>
    <w:rsid w:val="005A6CAB"/>
    <w:rsid w:val="005A7DB9"/>
    <w:rsid w:val="005AB5DE"/>
    <w:rsid w:val="005B003A"/>
    <w:rsid w:val="005B1B43"/>
    <w:rsid w:val="005B22EB"/>
    <w:rsid w:val="005B2624"/>
    <w:rsid w:val="005B27B6"/>
    <w:rsid w:val="005B3791"/>
    <w:rsid w:val="005B3CCF"/>
    <w:rsid w:val="005B3D43"/>
    <w:rsid w:val="005B3FD6"/>
    <w:rsid w:val="005B5151"/>
    <w:rsid w:val="005B5307"/>
    <w:rsid w:val="005B57D5"/>
    <w:rsid w:val="005B5A0F"/>
    <w:rsid w:val="005B652B"/>
    <w:rsid w:val="005B6B83"/>
    <w:rsid w:val="005B6BA6"/>
    <w:rsid w:val="005B7196"/>
    <w:rsid w:val="005B7463"/>
    <w:rsid w:val="005B7C62"/>
    <w:rsid w:val="005B7CCF"/>
    <w:rsid w:val="005C04F1"/>
    <w:rsid w:val="005C14CA"/>
    <w:rsid w:val="005C30A1"/>
    <w:rsid w:val="005C37E8"/>
    <w:rsid w:val="005C3C8C"/>
    <w:rsid w:val="005C3D3A"/>
    <w:rsid w:val="005C4185"/>
    <w:rsid w:val="005C4296"/>
    <w:rsid w:val="005C4666"/>
    <w:rsid w:val="005C4B8C"/>
    <w:rsid w:val="005C54FD"/>
    <w:rsid w:val="005C6B4D"/>
    <w:rsid w:val="005C6C69"/>
    <w:rsid w:val="005C6DDF"/>
    <w:rsid w:val="005C7E37"/>
    <w:rsid w:val="005D1143"/>
    <w:rsid w:val="005D1C8F"/>
    <w:rsid w:val="005D3E25"/>
    <w:rsid w:val="005D4843"/>
    <w:rsid w:val="005D5CA5"/>
    <w:rsid w:val="005D6BC5"/>
    <w:rsid w:val="005D72D6"/>
    <w:rsid w:val="005D7D70"/>
    <w:rsid w:val="005E01CD"/>
    <w:rsid w:val="005E07FD"/>
    <w:rsid w:val="005E1A25"/>
    <w:rsid w:val="005E4904"/>
    <w:rsid w:val="005E56D3"/>
    <w:rsid w:val="005E57F5"/>
    <w:rsid w:val="005E5860"/>
    <w:rsid w:val="005E61B4"/>
    <w:rsid w:val="005E68A2"/>
    <w:rsid w:val="005E7A7F"/>
    <w:rsid w:val="005F34B5"/>
    <w:rsid w:val="005F3A61"/>
    <w:rsid w:val="005F4C46"/>
    <w:rsid w:val="005F5889"/>
    <w:rsid w:val="005F60D4"/>
    <w:rsid w:val="005F6242"/>
    <w:rsid w:val="00600B88"/>
    <w:rsid w:val="006013FC"/>
    <w:rsid w:val="00602495"/>
    <w:rsid w:val="00603675"/>
    <w:rsid w:val="006038E0"/>
    <w:rsid w:val="00603D8B"/>
    <w:rsid w:val="006040F6"/>
    <w:rsid w:val="00604440"/>
    <w:rsid w:val="0060470C"/>
    <w:rsid w:val="00604771"/>
    <w:rsid w:val="0060478B"/>
    <w:rsid w:val="0060501D"/>
    <w:rsid w:val="00605F61"/>
    <w:rsid w:val="006063C8"/>
    <w:rsid w:val="00606C8D"/>
    <w:rsid w:val="00610433"/>
    <w:rsid w:val="00610973"/>
    <w:rsid w:val="006111AB"/>
    <w:rsid w:val="0061125C"/>
    <w:rsid w:val="00611323"/>
    <w:rsid w:val="00611907"/>
    <w:rsid w:val="006126B2"/>
    <w:rsid w:val="00613E19"/>
    <w:rsid w:val="00614DD9"/>
    <w:rsid w:val="00616AE0"/>
    <w:rsid w:val="00616BA2"/>
    <w:rsid w:val="00616C37"/>
    <w:rsid w:val="006207ED"/>
    <w:rsid w:val="0062324D"/>
    <w:rsid w:val="006234A0"/>
    <w:rsid w:val="006239AD"/>
    <w:rsid w:val="00623BC0"/>
    <w:rsid w:val="00623D6F"/>
    <w:rsid w:val="006250A2"/>
    <w:rsid w:val="006254F5"/>
    <w:rsid w:val="00626065"/>
    <w:rsid w:val="006267B2"/>
    <w:rsid w:val="00626828"/>
    <w:rsid w:val="00627F3E"/>
    <w:rsid w:val="0063041F"/>
    <w:rsid w:val="0063052B"/>
    <w:rsid w:val="00630AE3"/>
    <w:rsid w:val="00632477"/>
    <w:rsid w:val="00633F55"/>
    <w:rsid w:val="006342FA"/>
    <w:rsid w:val="0063440B"/>
    <w:rsid w:val="00634466"/>
    <w:rsid w:val="006346E0"/>
    <w:rsid w:val="0063500D"/>
    <w:rsid w:val="00635A2E"/>
    <w:rsid w:val="00635BAD"/>
    <w:rsid w:val="006360CA"/>
    <w:rsid w:val="006361F7"/>
    <w:rsid w:val="006362FE"/>
    <w:rsid w:val="0063689A"/>
    <w:rsid w:val="00636A2A"/>
    <w:rsid w:val="00636D31"/>
    <w:rsid w:val="00637623"/>
    <w:rsid w:val="00637E86"/>
    <w:rsid w:val="00640C25"/>
    <w:rsid w:val="0064140C"/>
    <w:rsid w:val="0064194D"/>
    <w:rsid w:val="00642040"/>
    <w:rsid w:val="00642D23"/>
    <w:rsid w:val="0064393B"/>
    <w:rsid w:val="006470C2"/>
    <w:rsid w:val="00647252"/>
    <w:rsid w:val="00647EA2"/>
    <w:rsid w:val="00650DB6"/>
    <w:rsid w:val="006534C3"/>
    <w:rsid w:val="00653711"/>
    <w:rsid w:val="00653A85"/>
    <w:rsid w:val="00653B5E"/>
    <w:rsid w:val="00655B99"/>
    <w:rsid w:val="00656CE9"/>
    <w:rsid w:val="006577C1"/>
    <w:rsid w:val="00657AAC"/>
    <w:rsid w:val="006606B2"/>
    <w:rsid w:val="0066168C"/>
    <w:rsid w:val="00662A05"/>
    <w:rsid w:val="00662A6E"/>
    <w:rsid w:val="00663865"/>
    <w:rsid w:val="006639CF"/>
    <w:rsid w:val="006639E1"/>
    <w:rsid w:val="0066489D"/>
    <w:rsid w:val="00665416"/>
    <w:rsid w:val="00665BDF"/>
    <w:rsid w:val="00665F07"/>
    <w:rsid w:val="00666073"/>
    <w:rsid w:val="006665D1"/>
    <w:rsid w:val="00667309"/>
    <w:rsid w:val="00667EAD"/>
    <w:rsid w:val="0067151A"/>
    <w:rsid w:val="006717B9"/>
    <w:rsid w:val="00671C92"/>
    <w:rsid w:val="00671F38"/>
    <w:rsid w:val="0067253C"/>
    <w:rsid w:val="00672A27"/>
    <w:rsid w:val="00672F9A"/>
    <w:rsid w:val="00673197"/>
    <w:rsid w:val="00674252"/>
    <w:rsid w:val="00674BF9"/>
    <w:rsid w:val="00675369"/>
    <w:rsid w:val="00676040"/>
    <w:rsid w:val="00676058"/>
    <w:rsid w:val="006779A7"/>
    <w:rsid w:val="006809CC"/>
    <w:rsid w:val="006817F7"/>
    <w:rsid w:val="006826A3"/>
    <w:rsid w:val="00682DD7"/>
    <w:rsid w:val="00683832"/>
    <w:rsid w:val="00683973"/>
    <w:rsid w:val="006852C0"/>
    <w:rsid w:val="006859DE"/>
    <w:rsid w:val="0068615E"/>
    <w:rsid w:val="006863D9"/>
    <w:rsid w:val="00687162"/>
    <w:rsid w:val="00687E73"/>
    <w:rsid w:val="00687FCF"/>
    <w:rsid w:val="006900F7"/>
    <w:rsid w:val="00690778"/>
    <w:rsid w:val="0069095C"/>
    <w:rsid w:val="00691D94"/>
    <w:rsid w:val="0069278A"/>
    <w:rsid w:val="00692C81"/>
    <w:rsid w:val="00692FA0"/>
    <w:rsid w:val="0069306E"/>
    <w:rsid w:val="006933BD"/>
    <w:rsid w:val="00693435"/>
    <w:rsid w:val="006946EC"/>
    <w:rsid w:val="00694CCA"/>
    <w:rsid w:val="00694D70"/>
    <w:rsid w:val="0069527B"/>
    <w:rsid w:val="006959C1"/>
    <w:rsid w:val="00696AE2"/>
    <w:rsid w:val="00696DDD"/>
    <w:rsid w:val="006A0F4C"/>
    <w:rsid w:val="006A1329"/>
    <w:rsid w:val="006A1B3A"/>
    <w:rsid w:val="006A28D0"/>
    <w:rsid w:val="006A294E"/>
    <w:rsid w:val="006A3369"/>
    <w:rsid w:val="006A3817"/>
    <w:rsid w:val="006A390E"/>
    <w:rsid w:val="006A3A34"/>
    <w:rsid w:val="006A451A"/>
    <w:rsid w:val="006A4D92"/>
    <w:rsid w:val="006A4DE3"/>
    <w:rsid w:val="006A5325"/>
    <w:rsid w:val="006A5C7D"/>
    <w:rsid w:val="006A6FE1"/>
    <w:rsid w:val="006B0511"/>
    <w:rsid w:val="006B06AB"/>
    <w:rsid w:val="006B1A38"/>
    <w:rsid w:val="006B20D9"/>
    <w:rsid w:val="006B23C2"/>
    <w:rsid w:val="006B24C0"/>
    <w:rsid w:val="006B25DA"/>
    <w:rsid w:val="006B2A32"/>
    <w:rsid w:val="006B2CB1"/>
    <w:rsid w:val="006B334A"/>
    <w:rsid w:val="006B3C1C"/>
    <w:rsid w:val="006B3C7C"/>
    <w:rsid w:val="006B407B"/>
    <w:rsid w:val="006B4648"/>
    <w:rsid w:val="006B4B6C"/>
    <w:rsid w:val="006B507A"/>
    <w:rsid w:val="006B5DD2"/>
    <w:rsid w:val="006B5F63"/>
    <w:rsid w:val="006B6198"/>
    <w:rsid w:val="006B6607"/>
    <w:rsid w:val="006B671E"/>
    <w:rsid w:val="006B6B64"/>
    <w:rsid w:val="006C053E"/>
    <w:rsid w:val="006C15F9"/>
    <w:rsid w:val="006C2A29"/>
    <w:rsid w:val="006C3184"/>
    <w:rsid w:val="006C3447"/>
    <w:rsid w:val="006C3640"/>
    <w:rsid w:val="006C36C0"/>
    <w:rsid w:val="006C3CA4"/>
    <w:rsid w:val="006C444C"/>
    <w:rsid w:val="006C487D"/>
    <w:rsid w:val="006C4C58"/>
    <w:rsid w:val="006C57AF"/>
    <w:rsid w:val="006C5B74"/>
    <w:rsid w:val="006C5E41"/>
    <w:rsid w:val="006C6394"/>
    <w:rsid w:val="006C78A7"/>
    <w:rsid w:val="006D004D"/>
    <w:rsid w:val="006D0BD0"/>
    <w:rsid w:val="006D127C"/>
    <w:rsid w:val="006D1BD7"/>
    <w:rsid w:val="006D1E89"/>
    <w:rsid w:val="006D27A4"/>
    <w:rsid w:val="006D2F23"/>
    <w:rsid w:val="006D4CF7"/>
    <w:rsid w:val="006D4F21"/>
    <w:rsid w:val="006D603B"/>
    <w:rsid w:val="006D651B"/>
    <w:rsid w:val="006D6E5C"/>
    <w:rsid w:val="006D7061"/>
    <w:rsid w:val="006D7662"/>
    <w:rsid w:val="006D7AA0"/>
    <w:rsid w:val="006E01A6"/>
    <w:rsid w:val="006E188B"/>
    <w:rsid w:val="006E2811"/>
    <w:rsid w:val="006E2EC5"/>
    <w:rsid w:val="006E34A7"/>
    <w:rsid w:val="006E4D79"/>
    <w:rsid w:val="006E533E"/>
    <w:rsid w:val="006E5859"/>
    <w:rsid w:val="006F1D60"/>
    <w:rsid w:val="006F2046"/>
    <w:rsid w:val="006F2293"/>
    <w:rsid w:val="006F2FC7"/>
    <w:rsid w:val="006F3756"/>
    <w:rsid w:val="006F37BA"/>
    <w:rsid w:val="006F3DAE"/>
    <w:rsid w:val="006F55E4"/>
    <w:rsid w:val="006F5BC6"/>
    <w:rsid w:val="006F6D56"/>
    <w:rsid w:val="006F73A6"/>
    <w:rsid w:val="006F75C3"/>
    <w:rsid w:val="00702027"/>
    <w:rsid w:val="007026A8"/>
    <w:rsid w:val="00702C43"/>
    <w:rsid w:val="00703DC7"/>
    <w:rsid w:val="00704803"/>
    <w:rsid w:val="007050E7"/>
    <w:rsid w:val="00705116"/>
    <w:rsid w:val="007051D4"/>
    <w:rsid w:val="0070526B"/>
    <w:rsid w:val="0070553B"/>
    <w:rsid w:val="00705F0B"/>
    <w:rsid w:val="0070607A"/>
    <w:rsid w:val="00706273"/>
    <w:rsid w:val="007072E2"/>
    <w:rsid w:val="00710D18"/>
    <w:rsid w:val="00711D05"/>
    <w:rsid w:val="007122FE"/>
    <w:rsid w:val="007123F9"/>
    <w:rsid w:val="00712484"/>
    <w:rsid w:val="00712BF8"/>
    <w:rsid w:val="00712C86"/>
    <w:rsid w:val="00713940"/>
    <w:rsid w:val="00713977"/>
    <w:rsid w:val="00713EE8"/>
    <w:rsid w:val="00713F9D"/>
    <w:rsid w:val="00714CF5"/>
    <w:rsid w:val="0071535C"/>
    <w:rsid w:val="0071563C"/>
    <w:rsid w:val="00716D9C"/>
    <w:rsid w:val="00716F99"/>
    <w:rsid w:val="0071734F"/>
    <w:rsid w:val="007173D7"/>
    <w:rsid w:val="00717522"/>
    <w:rsid w:val="00717F6D"/>
    <w:rsid w:val="00720556"/>
    <w:rsid w:val="00720C49"/>
    <w:rsid w:val="007210D1"/>
    <w:rsid w:val="00721122"/>
    <w:rsid w:val="00721BB3"/>
    <w:rsid w:val="00721F9E"/>
    <w:rsid w:val="00722483"/>
    <w:rsid w:val="00723866"/>
    <w:rsid w:val="00723916"/>
    <w:rsid w:val="00725DAC"/>
    <w:rsid w:val="00726094"/>
    <w:rsid w:val="00727DF6"/>
    <w:rsid w:val="007311CB"/>
    <w:rsid w:val="00733214"/>
    <w:rsid w:val="00734477"/>
    <w:rsid w:val="0073488B"/>
    <w:rsid w:val="00734A04"/>
    <w:rsid w:val="007362F9"/>
    <w:rsid w:val="00736581"/>
    <w:rsid w:val="0073699B"/>
    <w:rsid w:val="00736E88"/>
    <w:rsid w:val="0073728C"/>
    <w:rsid w:val="007373C8"/>
    <w:rsid w:val="0073775A"/>
    <w:rsid w:val="00737C65"/>
    <w:rsid w:val="00740126"/>
    <w:rsid w:val="00740AA2"/>
    <w:rsid w:val="00742E6F"/>
    <w:rsid w:val="00744472"/>
    <w:rsid w:val="00745453"/>
    <w:rsid w:val="007456C0"/>
    <w:rsid w:val="0074614E"/>
    <w:rsid w:val="0074707C"/>
    <w:rsid w:val="00750252"/>
    <w:rsid w:val="00750F46"/>
    <w:rsid w:val="00752A67"/>
    <w:rsid w:val="0075483A"/>
    <w:rsid w:val="00755197"/>
    <w:rsid w:val="0075596D"/>
    <w:rsid w:val="00756034"/>
    <w:rsid w:val="007567ED"/>
    <w:rsid w:val="00757176"/>
    <w:rsid w:val="00760B07"/>
    <w:rsid w:val="00760BA9"/>
    <w:rsid w:val="00761DCF"/>
    <w:rsid w:val="007622BA"/>
    <w:rsid w:val="00762FF3"/>
    <w:rsid w:val="00763C0C"/>
    <w:rsid w:val="00764066"/>
    <w:rsid w:val="007647E9"/>
    <w:rsid w:val="00766F00"/>
    <w:rsid w:val="00767379"/>
    <w:rsid w:val="007703D9"/>
    <w:rsid w:val="007704AB"/>
    <w:rsid w:val="00770920"/>
    <w:rsid w:val="0077106C"/>
    <w:rsid w:val="00771BD7"/>
    <w:rsid w:val="007721EA"/>
    <w:rsid w:val="007732D4"/>
    <w:rsid w:val="00774187"/>
    <w:rsid w:val="007746A6"/>
    <w:rsid w:val="007752FD"/>
    <w:rsid w:val="00776FE4"/>
    <w:rsid w:val="00776FFF"/>
    <w:rsid w:val="007807E9"/>
    <w:rsid w:val="007822DA"/>
    <w:rsid w:val="0078235C"/>
    <w:rsid w:val="00782364"/>
    <w:rsid w:val="00783240"/>
    <w:rsid w:val="007854BE"/>
    <w:rsid w:val="00785B5B"/>
    <w:rsid w:val="00786BF4"/>
    <w:rsid w:val="0078789B"/>
    <w:rsid w:val="00787DC3"/>
    <w:rsid w:val="0079009C"/>
    <w:rsid w:val="007906C7"/>
    <w:rsid w:val="00790E63"/>
    <w:rsid w:val="00790F31"/>
    <w:rsid w:val="007911C1"/>
    <w:rsid w:val="00792A13"/>
    <w:rsid w:val="00792B3E"/>
    <w:rsid w:val="00792B65"/>
    <w:rsid w:val="007934C4"/>
    <w:rsid w:val="00793C76"/>
    <w:rsid w:val="007946F4"/>
    <w:rsid w:val="0079479E"/>
    <w:rsid w:val="00795203"/>
    <w:rsid w:val="00795C95"/>
    <w:rsid w:val="0079600C"/>
    <w:rsid w:val="00797986"/>
    <w:rsid w:val="00797D3B"/>
    <w:rsid w:val="007A0F2D"/>
    <w:rsid w:val="007A13AE"/>
    <w:rsid w:val="007A1752"/>
    <w:rsid w:val="007A1F63"/>
    <w:rsid w:val="007A20E6"/>
    <w:rsid w:val="007A23CC"/>
    <w:rsid w:val="007A2DD2"/>
    <w:rsid w:val="007A3174"/>
    <w:rsid w:val="007A3CCE"/>
    <w:rsid w:val="007A3DEE"/>
    <w:rsid w:val="007A401E"/>
    <w:rsid w:val="007A4D65"/>
    <w:rsid w:val="007A4E89"/>
    <w:rsid w:val="007A5CCD"/>
    <w:rsid w:val="007A6014"/>
    <w:rsid w:val="007A60CB"/>
    <w:rsid w:val="007A6EE3"/>
    <w:rsid w:val="007A7C9F"/>
    <w:rsid w:val="007B070C"/>
    <w:rsid w:val="007B0AA9"/>
    <w:rsid w:val="007B201D"/>
    <w:rsid w:val="007B2634"/>
    <w:rsid w:val="007B2871"/>
    <w:rsid w:val="007B349D"/>
    <w:rsid w:val="007B3AD8"/>
    <w:rsid w:val="007B40F0"/>
    <w:rsid w:val="007B48C8"/>
    <w:rsid w:val="007B49F5"/>
    <w:rsid w:val="007B5300"/>
    <w:rsid w:val="007B67DF"/>
    <w:rsid w:val="007C0686"/>
    <w:rsid w:val="007C0BD4"/>
    <w:rsid w:val="007C151F"/>
    <w:rsid w:val="007C2073"/>
    <w:rsid w:val="007C27B4"/>
    <w:rsid w:val="007C2DA9"/>
    <w:rsid w:val="007C2E4D"/>
    <w:rsid w:val="007C315A"/>
    <w:rsid w:val="007C4296"/>
    <w:rsid w:val="007C4DBA"/>
    <w:rsid w:val="007C536E"/>
    <w:rsid w:val="007C5A65"/>
    <w:rsid w:val="007C698D"/>
    <w:rsid w:val="007C6A79"/>
    <w:rsid w:val="007C6DDB"/>
    <w:rsid w:val="007C70F7"/>
    <w:rsid w:val="007D009C"/>
    <w:rsid w:val="007D0316"/>
    <w:rsid w:val="007D1B6C"/>
    <w:rsid w:val="007D3481"/>
    <w:rsid w:val="007D3E35"/>
    <w:rsid w:val="007D41D0"/>
    <w:rsid w:val="007D4A3B"/>
    <w:rsid w:val="007D50F3"/>
    <w:rsid w:val="007D7816"/>
    <w:rsid w:val="007D7878"/>
    <w:rsid w:val="007E125C"/>
    <w:rsid w:val="007E1642"/>
    <w:rsid w:val="007E449D"/>
    <w:rsid w:val="007E4C72"/>
    <w:rsid w:val="007E52B3"/>
    <w:rsid w:val="007E58EB"/>
    <w:rsid w:val="007E73AB"/>
    <w:rsid w:val="007E75EE"/>
    <w:rsid w:val="007E78EB"/>
    <w:rsid w:val="007F0DB0"/>
    <w:rsid w:val="007F2BB0"/>
    <w:rsid w:val="007F2C03"/>
    <w:rsid w:val="007F3FCF"/>
    <w:rsid w:val="007F40CB"/>
    <w:rsid w:val="007F59BB"/>
    <w:rsid w:val="007F6D4E"/>
    <w:rsid w:val="007F7A99"/>
    <w:rsid w:val="00800FF9"/>
    <w:rsid w:val="008011A1"/>
    <w:rsid w:val="0080175F"/>
    <w:rsid w:val="00801796"/>
    <w:rsid w:val="008028BB"/>
    <w:rsid w:val="00802F3D"/>
    <w:rsid w:val="00802F3E"/>
    <w:rsid w:val="00803C4B"/>
    <w:rsid w:val="00803F80"/>
    <w:rsid w:val="00803FE3"/>
    <w:rsid w:val="00804E2D"/>
    <w:rsid w:val="00805080"/>
    <w:rsid w:val="0080661C"/>
    <w:rsid w:val="00806A0F"/>
    <w:rsid w:val="00807A0F"/>
    <w:rsid w:val="0081124E"/>
    <w:rsid w:val="00811594"/>
    <w:rsid w:val="00811ABE"/>
    <w:rsid w:val="00811D4B"/>
    <w:rsid w:val="008121ED"/>
    <w:rsid w:val="0081237B"/>
    <w:rsid w:val="0081321C"/>
    <w:rsid w:val="00813287"/>
    <w:rsid w:val="00813C1F"/>
    <w:rsid w:val="0081419C"/>
    <w:rsid w:val="008143EF"/>
    <w:rsid w:val="00814C38"/>
    <w:rsid w:val="00816606"/>
    <w:rsid w:val="00816654"/>
    <w:rsid w:val="008166A8"/>
    <w:rsid w:val="008172F9"/>
    <w:rsid w:val="00821300"/>
    <w:rsid w:val="00822130"/>
    <w:rsid w:val="0082287B"/>
    <w:rsid w:val="00822B21"/>
    <w:rsid w:val="00823AFC"/>
    <w:rsid w:val="00825BB4"/>
    <w:rsid w:val="00825BC7"/>
    <w:rsid w:val="00825EC2"/>
    <w:rsid w:val="00826A85"/>
    <w:rsid w:val="00826E9B"/>
    <w:rsid w:val="00827306"/>
    <w:rsid w:val="00827A99"/>
    <w:rsid w:val="00830600"/>
    <w:rsid w:val="00830788"/>
    <w:rsid w:val="00830E7C"/>
    <w:rsid w:val="00830F81"/>
    <w:rsid w:val="00832FE3"/>
    <w:rsid w:val="00834850"/>
    <w:rsid w:val="0083504B"/>
    <w:rsid w:val="0083534C"/>
    <w:rsid w:val="00835C24"/>
    <w:rsid w:val="00835EE9"/>
    <w:rsid w:val="00836C7F"/>
    <w:rsid w:val="008376A7"/>
    <w:rsid w:val="00837FAE"/>
    <w:rsid w:val="00840A23"/>
    <w:rsid w:val="00840F47"/>
    <w:rsid w:val="008412CA"/>
    <w:rsid w:val="00841A8F"/>
    <w:rsid w:val="00841AD2"/>
    <w:rsid w:val="00841DE9"/>
    <w:rsid w:val="008426EC"/>
    <w:rsid w:val="00842937"/>
    <w:rsid w:val="00842F7C"/>
    <w:rsid w:val="00843066"/>
    <w:rsid w:val="008437BF"/>
    <w:rsid w:val="00843C20"/>
    <w:rsid w:val="00844268"/>
    <w:rsid w:val="00844C4D"/>
    <w:rsid w:val="0084516E"/>
    <w:rsid w:val="008453A7"/>
    <w:rsid w:val="0084582E"/>
    <w:rsid w:val="00846C41"/>
    <w:rsid w:val="00846C79"/>
    <w:rsid w:val="008475F4"/>
    <w:rsid w:val="0084792C"/>
    <w:rsid w:val="00847DE2"/>
    <w:rsid w:val="00850086"/>
    <w:rsid w:val="00850931"/>
    <w:rsid w:val="00850A56"/>
    <w:rsid w:val="00850E7E"/>
    <w:rsid w:val="00850F9F"/>
    <w:rsid w:val="0085388A"/>
    <w:rsid w:val="0085449F"/>
    <w:rsid w:val="0085662F"/>
    <w:rsid w:val="008573BB"/>
    <w:rsid w:val="008576CD"/>
    <w:rsid w:val="00857996"/>
    <w:rsid w:val="00860322"/>
    <w:rsid w:val="008604E9"/>
    <w:rsid w:val="00860E7F"/>
    <w:rsid w:val="00861979"/>
    <w:rsid w:val="00861A49"/>
    <w:rsid w:val="00863BC6"/>
    <w:rsid w:val="00863BCF"/>
    <w:rsid w:val="00863E90"/>
    <w:rsid w:val="008645EE"/>
    <w:rsid w:val="008651AE"/>
    <w:rsid w:val="00866783"/>
    <w:rsid w:val="00866802"/>
    <w:rsid w:val="00866BA7"/>
    <w:rsid w:val="00867A09"/>
    <w:rsid w:val="00867C76"/>
    <w:rsid w:val="0087086C"/>
    <w:rsid w:val="00870ED1"/>
    <w:rsid w:val="008717FE"/>
    <w:rsid w:val="00871FB5"/>
    <w:rsid w:val="00873253"/>
    <w:rsid w:val="008732CB"/>
    <w:rsid w:val="0087395B"/>
    <w:rsid w:val="00873A9F"/>
    <w:rsid w:val="00875171"/>
    <w:rsid w:val="00875356"/>
    <w:rsid w:val="00875FCB"/>
    <w:rsid w:val="00876006"/>
    <w:rsid w:val="0088054C"/>
    <w:rsid w:val="00880B3D"/>
    <w:rsid w:val="00882113"/>
    <w:rsid w:val="008826CF"/>
    <w:rsid w:val="00882EBD"/>
    <w:rsid w:val="00883361"/>
    <w:rsid w:val="008842F7"/>
    <w:rsid w:val="00885CCE"/>
    <w:rsid w:val="0088604E"/>
    <w:rsid w:val="00886299"/>
    <w:rsid w:val="00887A3F"/>
    <w:rsid w:val="00890439"/>
    <w:rsid w:val="00890B41"/>
    <w:rsid w:val="00890CB8"/>
    <w:rsid w:val="008912C6"/>
    <w:rsid w:val="00891AE9"/>
    <w:rsid w:val="00891FC6"/>
    <w:rsid w:val="00892993"/>
    <w:rsid w:val="008938C9"/>
    <w:rsid w:val="00893CD2"/>
    <w:rsid w:val="00895308"/>
    <w:rsid w:val="00895FB2"/>
    <w:rsid w:val="00896DAD"/>
    <w:rsid w:val="00897AC9"/>
    <w:rsid w:val="008A0696"/>
    <w:rsid w:val="008A06A3"/>
    <w:rsid w:val="008A100D"/>
    <w:rsid w:val="008A12C1"/>
    <w:rsid w:val="008A16A7"/>
    <w:rsid w:val="008A2923"/>
    <w:rsid w:val="008A36CB"/>
    <w:rsid w:val="008A3B54"/>
    <w:rsid w:val="008A45CD"/>
    <w:rsid w:val="008A4C04"/>
    <w:rsid w:val="008A579F"/>
    <w:rsid w:val="008A5ED2"/>
    <w:rsid w:val="008A65BF"/>
    <w:rsid w:val="008A67C1"/>
    <w:rsid w:val="008A6895"/>
    <w:rsid w:val="008A6D7F"/>
    <w:rsid w:val="008A6E87"/>
    <w:rsid w:val="008A747F"/>
    <w:rsid w:val="008B0F32"/>
    <w:rsid w:val="008B2259"/>
    <w:rsid w:val="008B33E1"/>
    <w:rsid w:val="008B39AD"/>
    <w:rsid w:val="008B39AF"/>
    <w:rsid w:val="008B3C51"/>
    <w:rsid w:val="008B4548"/>
    <w:rsid w:val="008B56E3"/>
    <w:rsid w:val="008B5B56"/>
    <w:rsid w:val="008B5D27"/>
    <w:rsid w:val="008B5ED2"/>
    <w:rsid w:val="008B61BB"/>
    <w:rsid w:val="008B634C"/>
    <w:rsid w:val="008B6E0F"/>
    <w:rsid w:val="008B7711"/>
    <w:rsid w:val="008C0260"/>
    <w:rsid w:val="008C0465"/>
    <w:rsid w:val="008C091F"/>
    <w:rsid w:val="008C3B83"/>
    <w:rsid w:val="008C442C"/>
    <w:rsid w:val="008C5169"/>
    <w:rsid w:val="008C6C97"/>
    <w:rsid w:val="008D0194"/>
    <w:rsid w:val="008D04A1"/>
    <w:rsid w:val="008D12BC"/>
    <w:rsid w:val="008D1595"/>
    <w:rsid w:val="008D265E"/>
    <w:rsid w:val="008D328C"/>
    <w:rsid w:val="008D3441"/>
    <w:rsid w:val="008D36C0"/>
    <w:rsid w:val="008D44B3"/>
    <w:rsid w:val="008D4648"/>
    <w:rsid w:val="008D4EFD"/>
    <w:rsid w:val="008D612C"/>
    <w:rsid w:val="008D7941"/>
    <w:rsid w:val="008D7B1D"/>
    <w:rsid w:val="008E1279"/>
    <w:rsid w:val="008E2BA4"/>
    <w:rsid w:val="008E2D0E"/>
    <w:rsid w:val="008E3A5D"/>
    <w:rsid w:val="008E426F"/>
    <w:rsid w:val="008E4C51"/>
    <w:rsid w:val="008E5293"/>
    <w:rsid w:val="008E5516"/>
    <w:rsid w:val="008E6027"/>
    <w:rsid w:val="008E6488"/>
    <w:rsid w:val="008E710F"/>
    <w:rsid w:val="008E71F7"/>
    <w:rsid w:val="008E7210"/>
    <w:rsid w:val="008F0D44"/>
    <w:rsid w:val="008F1B01"/>
    <w:rsid w:val="008F1B7E"/>
    <w:rsid w:val="008F207C"/>
    <w:rsid w:val="008F220E"/>
    <w:rsid w:val="008F27FB"/>
    <w:rsid w:val="008F48D4"/>
    <w:rsid w:val="008F49BE"/>
    <w:rsid w:val="008F4BBE"/>
    <w:rsid w:val="008F5095"/>
    <w:rsid w:val="008F52D4"/>
    <w:rsid w:val="008F58F7"/>
    <w:rsid w:val="008F5AD7"/>
    <w:rsid w:val="008F5F4D"/>
    <w:rsid w:val="008F61BC"/>
    <w:rsid w:val="008F66AB"/>
    <w:rsid w:val="008F6899"/>
    <w:rsid w:val="008F6A57"/>
    <w:rsid w:val="008F6ADF"/>
    <w:rsid w:val="008F6AE3"/>
    <w:rsid w:val="008F6D15"/>
    <w:rsid w:val="008F70B2"/>
    <w:rsid w:val="008F77F3"/>
    <w:rsid w:val="008F7DF4"/>
    <w:rsid w:val="008F7ECC"/>
    <w:rsid w:val="00900E6F"/>
    <w:rsid w:val="00901643"/>
    <w:rsid w:val="009033C0"/>
    <w:rsid w:val="0090386D"/>
    <w:rsid w:val="0090445A"/>
    <w:rsid w:val="00905CC1"/>
    <w:rsid w:val="009062AF"/>
    <w:rsid w:val="009072B8"/>
    <w:rsid w:val="0091020F"/>
    <w:rsid w:val="00911B39"/>
    <w:rsid w:val="009127AB"/>
    <w:rsid w:val="00912D31"/>
    <w:rsid w:val="0091353B"/>
    <w:rsid w:val="00913DFB"/>
    <w:rsid w:val="0091560C"/>
    <w:rsid w:val="00915C6A"/>
    <w:rsid w:val="0091616D"/>
    <w:rsid w:val="0091714A"/>
    <w:rsid w:val="009175D5"/>
    <w:rsid w:val="00917973"/>
    <w:rsid w:val="009206CD"/>
    <w:rsid w:val="00920D6F"/>
    <w:rsid w:val="00921C1C"/>
    <w:rsid w:val="00921D2B"/>
    <w:rsid w:val="00922066"/>
    <w:rsid w:val="009239CD"/>
    <w:rsid w:val="00924C68"/>
    <w:rsid w:val="00924E89"/>
    <w:rsid w:val="00925617"/>
    <w:rsid w:val="00925E92"/>
    <w:rsid w:val="00926255"/>
    <w:rsid w:val="009268A1"/>
    <w:rsid w:val="00926FD2"/>
    <w:rsid w:val="00927267"/>
    <w:rsid w:val="0092738A"/>
    <w:rsid w:val="00927437"/>
    <w:rsid w:val="00930203"/>
    <w:rsid w:val="00931668"/>
    <w:rsid w:val="00933B06"/>
    <w:rsid w:val="00934528"/>
    <w:rsid w:val="0093497D"/>
    <w:rsid w:val="009351C7"/>
    <w:rsid w:val="0093532B"/>
    <w:rsid w:val="00937FDA"/>
    <w:rsid w:val="00940654"/>
    <w:rsid w:val="00940FEC"/>
    <w:rsid w:val="00941274"/>
    <w:rsid w:val="00941FAA"/>
    <w:rsid w:val="009426D1"/>
    <w:rsid w:val="0094351F"/>
    <w:rsid w:val="00943B0E"/>
    <w:rsid w:val="00943EA6"/>
    <w:rsid w:val="009442B8"/>
    <w:rsid w:val="00944672"/>
    <w:rsid w:val="00944A0D"/>
    <w:rsid w:val="00944DF4"/>
    <w:rsid w:val="00945251"/>
    <w:rsid w:val="00945F8E"/>
    <w:rsid w:val="0094605C"/>
    <w:rsid w:val="0094713B"/>
    <w:rsid w:val="009474FC"/>
    <w:rsid w:val="00947932"/>
    <w:rsid w:val="00947E9E"/>
    <w:rsid w:val="00952330"/>
    <w:rsid w:val="009529B0"/>
    <w:rsid w:val="00952EC7"/>
    <w:rsid w:val="009532E5"/>
    <w:rsid w:val="00953E74"/>
    <w:rsid w:val="0095409F"/>
    <w:rsid w:val="00954170"/>
    <w:rsid w:val="00954F53"/>
    <w:rsid w:val="00955AF7"/>
    <w:rsid w:val="00955E21"/>
    <w:rsid w:val="009565F7"/>
    <w:rsid w:val="00956A93"/>
    <w:rsid w:val="009570DF"/>
    <w:rsid w:val="00957FF6"/>
    <w:rsid w:val="00960095"/>
    <w:rsid w:val="00960277"/>
    <w:rsid w:val="0096049D"/>
    <w:rsid w:val="00960724"/>
    <w:rsid w:val="00961AC1"/>
    <w:rsid w:val="00962404"/>
    <w:rsid w:val="00962DFD"/>
    <w:rsid w:val="009637C3"/>
    <w:rsid w:val="009653E4"/>
    <w:rsid w:val="00965C40"/>
    <w:rsid w:val="00965D69"/>
    <w:rsid w:val="00965F95"/>
    <w:rsid w:val="009662CF"/>
    <w:rsid w:val="009664A1"/>
    <w:rsid w:val="00966B6C"/>
    <w:rsid w:val="00967B88"/>
    <w:rsid w:val="00970477"/>
    <w:rsid w:val="00970632"/>
    <w:rsid w:val="00970E71"/>
    <w:rsid w:val="0097133C"/>
    <w:rsid w:val="009713F5"/>
    <w:rsid w:val="0097150E"/>
    <w:rsid w:val="00971F10"/>
    <w:rsid w:val="00972007"/>
    <w:rsid w:val="00973F30"/>
    <w:rsid w:val="009740B8"/>
    <w:rsid w:val="00974532"/>
    <w:rsid w:val="00975910"/>
    <w:rsid w:val="00975CE2"/>
    <w:rsid w:val="00976D33"/>
    <w:rsid w:val="00976E50"/>
    <w:rsid w:val="00977933"/>
    <w:rsid w:val="00980B87"/>
    <w:rsid w:val="009814FD"/>
    <w:rsid w:val="009815A4"/>
    <w:rsid w:val="00981AD7"/>
    <w:rsid w:val="009824AF"/>
    <w:rsid w:val="00983475"/>
    <w:rsid w:val="0098437B"/>
    <w:rsid w:val="0098447E"/>
    <w:rsid w:val="00984D26"/>
    <w:rsid w:val="00985E21"/>
    <w:rsid w:val="00986845"/>
    <w:rsid w:val="00987010"/>
    <w:rsid w:val="00987CCE"/>
    <w:rsid w:val="009903EC"/>
    <w:rsid w:val="00990825"/>
    <w:rsid w:val="00990999"/>
    <w:rsid w:val="00991A1B"/>
    <w:rsid w:val="00992607"/>
    <w:rsid w:val="00992B52"/>
    <w:rsid w:val="00992B76"/>
    <w:rsid w:val="0099343F"/>
    <w:rsid w:val="0099456E"/>
    <w:rsid w:val="00994FBF"/>
    <w:rsid w:val="00995FF5"/>
    <w:rsid w:val="00996A53"/>
    <w:rsid w:val="00996F90"/>
    <w:rsid w:val="0099766D"/>
    <w:rsid w:val="00997C1E"/>
    <w:rsid w:val="009A0155"/>
    <w:rsid w:val="009A07D3"/>
    <w:rsid w:val="009A1D92"/>
    <w:rsid w:val="009A2217"/>
    <w:rsid w:val="009A2281"/>
    <w:rsid w:val="009A2A10"/>
    <w:rsid w:val="009A3BD5"/>
    <w:rsid w:val="009A3D16"/>
    <w:rsid w:val="009A533E"/>
    <w:rsid w:val="009A56CC"/>
    <w:rsid w:val="009A586D"/>
    <w:rsid w:val="009A6397"/>
    <w:rsid w:val="009A7468"/>
    <w:rsid w:val="009A7807"/>
    <w:rsid w:val="009A7A9B"/>
    <w:rsid w:val="009B063E"/>
    <w:rsid w:val="009B105D"/>
    <w:rsid w:val="009B19AF"/>
    <w:rsid w:val="009B1AA8"/>
    <w:rsid w:val="009B1CAF"/>
    <w:rsid w:val="009B208F"/>
    <w:rsid w:val="009B4AB5"/>
    <w:rsid w:val="009B4BF3"/>
    <w:rsid w:val="009B5276"/>
    <w:rsid w:val="009B5570"/>
    <w:rsid w:val="009B6F95"/>
    <w:rsid w:val="009B7923"/>
    <w:rsid w:val="009C06E0"/>
    <w:rsid w:val="009C0DD8"/>
    <w:rsid w:val="009C0F2C"/>
    <w:rsid w:val="009C103F"/>
    <w:rsid w:val="009C1515"/>
    <w:rsid w:val="009C2D78"/>
    <w:rsid w:val="009C3F52"/>
    <w:rsid w:val="009C421C"/>
    <w:rsid w:val="009C4CBD"/>
    <w:rsid w:val="009C51DC"/>
    <w:rsid w:val="009C5585"/>
    <w:rsid w:val="009C57B4"/>
    <w:rsid w:val="009C773A"/>
    <w:rsid w:val="009D00D2"/>
    <w:rsid w:val="009D014B"/>
    <w:rsid w:val="009D0299"/>
    <w:rsid w:val="009D1708"/>
    <w:rsid w:val="009D23F0"/>
    <w:rsid w:val="009D39C1"/>
    <w:rsid w:val="009D3EAF"/>
    <w:rsid w:val="009D4E4E"/>
    <w:rsid w:val="009D51EC"/>
    <w:rsid w:val="009D53BA"/>
    <w:rsid w:val="009D6488"/>
    <w:rsid w:val="009D677C"/>
    <w:rsid w:val="009D7736"/>
    <w:rsid w:val="009E0140"/>
    <w:rsid w:val="009E02D4"/>
    <w:rsid w:val="009E079E"/>
    <w:rsid w:val="009E0812"/>
    <w:rsid w:val="009E2624"/>
    <w:rsid w:val="009E31AC"/>
    <w:rsid w:val="009E4E55"/>
    <w:rsid w:val="009E51DE"/>
    <w:rsid w:val="009E61B8"/>
    <w:rsid w:val="009E6987"/>
    <w:rsid w:val="009E79B5"/>
    <w:rsid w:val="009F0025"/>
    <w:rsid w:val="009F258D"/>
    <w:rsid w:val="009F2D6E"/>
    <w:rsid w:val="009F4087"/>
    <w:rsid w:val="009F40F4"/>
    <w:rsid w:val="009F4897"/>
    <w:rsid w:val="009F4E04"/>
    <w:rsid w:val="009F5772"/>
    <w:rsid w:val="009F5B2A"/>
    <w:rsid w:val="009F70A0"/>
    <w:rsid w:val="009F7593"/>
    <w:rsid w:val="00A000E8"/>
    <w:rsid w:val="00A005CA"/>
    <w:rsid w:val="00A005D5"/>
    <w:rsid w:val="00A00E5A"/>
    <w:rsid w:val="00A02134"/>
    <w:rsid w:val="00A031CE"/>
    <w:rsid w:val="00A033EA"/>
    <w:rsid w:val="00A036B3"/>
    <w:rsid w:val="00A038F8"/>
    <w:rsid w:val="00A05A25"/>
    <w:rsid w:val="00A06335"/>
    <w:rsid w:val="00A073C6"/>
    <w:rsid w:val="00A08D0E"/>
    <w:rsid w:val="00A10A5E"/>
    <w:rsid w:val="00A10E0C"/>
    <w:rsid w:val="00A1244A"/>
    <w:rsid w:val="00A12B66"/>
    <w:rsid w:val="00A14BFE"/>
    <w:rsid w:val="00A14F24"/>
    <w:rsid w:val="00A14F6C"/>
    <w:rsid w:val="00A15536"/>
    <w:rsid w:val="00A1598E"/>
    <w:rsid w:val="00A16064"/>
    <w:rsid w:val="00A169CA"/>
    <w:rsid w:val="00A170AF"/>
    <w:rsid w:val="00A17936"/>
    <w:rsid w:val="00A17BEB"/>
    <w:rsid w:val="00A201A6"/>
    <w:rsid w:val="00A20FC7"/>
    <w:rsid w:val="00A21764"/>
    <w:rsid w:val="00A2303F"/>
    <w:rsid w:val="00A2397E"/>
    <w:rsid w:val="00A23D8E"/>
    <w:rsid w:val="00A2481B"/>
    <w:rsid w:val="00A250B5"/>
    <w:rsid w:val="00A25334"/>
    <w:rsid w:val="00A26285"/>
    <w:rsid w:val="00A26447"/>
    <w:rsid w:val="00A26D7B"/>
    <w:rsid w:val="00A270D0"/>
    <w:rsid w:val="00A2765C"/>
    <w:rsid w:val="00A3085C"/>
    <w:rsid w:val="00A312C8"/>
    <w:rsid w:val="00A317B7"/>
    <w:rsid w:val="00A322E6"/>
    <w:rsid w:val="00A323FC"/>
    <w:rsid w:val="00A34F5C"/>
    <w:rsid w:val="00A36296"/>
    <w:rsid w:val="00A36EE7"/>
    <w:rsid w:val="00A37EA8"/>
    <w:rsid w:val="00A40407"/>
    <w:rsid w:val="00A40905"/>
    <w:rsid w:val="00A415AA"/>
    <w:rsid w:val="00A41B51"/>
    <w:rsid w:val="00A4216A"/>
    <w:rsid w:val="00A426E2"/>
    <w:rsid w:val="00A432CE"/>
    <w:rsid w:val="00A4335C"/>
    <w:rsid w:val="00A43682"/>
    <w:rsid w:val="00A4420B"/>
    <w:rsid w:val="00A44228"/>
    <w:rsid w:val="00A447C6"/>
    <w:rsid w:val="00A44AC0"/>
    <w:rsid w:val="00A45A2C"/>
    <w:rsid w:val="00A461DD"/>
    <w:rsid w:val="00A461FC"/>
    <w:rsid w:val="00A46298"/>
    <w:rsid w:val="00A50EE1"/>
    <w:rsid w:val="00A5116D"/>
    <w:rsid w:val="00A51DBD"/>
    <w:rsid w:val="00A52B47"/>
    <w:rsid w:val="00A52D9C"/>
    <w:rsid w:val="00A52EAC"/>
    <w:rsid w:val="00A53636"/>
    <w:rsid w:val="00A536F5"/>
    <w:rsid w:val="00A54848"/>
    <w:rsid w:val="00A54B43"/>
    <w:rsid w:val="00A5510F"/>
    <w:rsid w:val="00A55B37"/>
    <w:rsid w:val="00A600E8"/>
    <w:rsid w:val="00A60134"/>
    <w:rsid w:val="00A6016D"/>
    <w:rsid w:val="00A60C5B"/>
    <w:rsid w:val="00A61062"/>
    <w:rsid w:val="00A615DE"/>
    <w:rsid w:val="00A62736"/>
    <w:rsid w:val="00A62D15"/>
    <w:rsid w:val="00A63CD5"/>
    <w:rsid w:val="00A63EA9"/>
    <w:rsid w:val="00A64078"/>
    <w:rsid w:val="00A641A7"/>
    <w:rsid w:val="00A642EE"/>
    <w:rsid w:val="00A646C4"/>
    <w:rsid w:val="00A64A42"/>
    <w:rsid w:val="00A65907"/>
    <w:rsid w:val="00A663A2"/>
    <w:rsid w:val="00A663B8"/>
    <w:rsid w:val="00A67369"/>
    <w:rsid w:val="00A6767B"/>
    <w:rsid w:val="00A6776D"/>
    <w:rsid w:val="00A67C46"/>
    <w:rsid w:val="00A70526"/>
    <w:rsid w:val="00A70E34"/>
    <w:rsid w:val="00A71374"/>
    <w:rsid w:val="00A71393"/>
    <w:rsid w:val="00A731AE"/>
    <w:rsid w:val="00A7345F"/>
    <w:rsid w:val="00A742ED"/>
    <w:rsid w:val="00A745C8"/>
    <w:rsid w:val="00A74FAD"/>
    <w:rsid w:val="00A75070"/>
    <w:rsid w:val="00A757C9"/>
    <w:rsid w:val="00A76436"/>
    <w:rsid w:val="00A77581"/>
    <w:rsid w:val="00A77711"/>
    <w:rsid w:val="00A77AE5"/>
    <w:rsid w:val="00A801F8"/>
    <w:rsid w:val="00A803B5"/>
    <w:rsid w:val="00A814EE"/>
    <w:rsid w:val="00A8159D"/>
    <w:rsid w:val="00A81702"/>
    <w:rsid w:val="00A83B33"/>
    <w:rsid w:val="00A83E9F"/>
    <w:rsid w:val="00A84073"/>
    <w:rsid w:val="00A84089"/>
    <w:rsid w:val="00A8493D"/>
    <w:rsid w:val="00A85900"/>
    <w:rsid w:val="00A863DF"/>
    <w:rsid w:val="00A90470"/>
    <w:rsid w:val="00A90684"/>
    <w:rsid w:val="00A914F7"/>
    <w:rsid w:val="00A91EB6"/>
    <w:rsid w:val="00A92E8B"/>
    <w:rsid w:val="00A93157"/>
    <w:rsid w:val="00A9352F"/>
    <w:rsid w:val="00A94344"/>
    <w:rsid w:val="00A94D9F"/>
    <w:rsid w:val="00A94F0D"/>
    <w:rsid w:val="00A953EB"/>
    <w:rsid w:val="00A95EBF"/>
    <w:rsid w:val="00A963FD"/>
    <w:rsid w:val="00A97093"/>
    <w:rsid w:val="00A9715E"/>
    <w:rsid w:val="00AA01EE"/>
    <w:rsid w:val="00AA0A89"/>
    <w:rsid w:val="00AA100B"/>
    <w:rsid w:val="00AA1B17"/>
    <w:rsid w:val="00AA342E"/>
    <w:rsid w:val="00AA3E6E"/>
    <w:rsid w:val="00AA43D6"/>
    <w:rsid w:val="00AA4E14"/>
    <w:rsid w:val="00AA543A"/>
    <w:rsid w:val="00AA6077"/>
    <w:rsid w:val="00AA62E9"/>
    <w:rsid w:val="00AA6F61"/>
    <w:rsid w:val="00AA7604"/>
    <w:rsid w:val="00AA7703"/>
    <w:rsid w:val="00AA7D4A"/>
    <w:rsid w:val="00AB0231"/>
    <w:rsid w:val="00AB206E"/>
    <w:rsid w:val="00AB3186"/>
    <w:rsid w:val="00AB505B"/>
    <w:rsid w:val="00AB5D08"/>
    <w:rsid w:val="00AB7356"/>
    <w:rsid w:val="00AB75F2"/>
    <w:rsid w:val="00AC0EB3"/>
    <w:rsid w:val="00AC2AE1"/>
    <w:rsid w:val="00AC31C6"/>
    <w:rsid w:val="00AC3D3A"/>
    <w:rsid w:val="00AC44C7"/>
    <w:rsid w:val="00AC474F"/>
    <w:rsid w:val="00AC53FB"/>
    <w:rsid w:val="00AC5AFB"/>
    <w:rsid w:val="00AC685C"/>
    <w:rsid w:val="00AC75F1"/>
    <w:rsid w:val="00AC7D67"/>
    <w:rsid w:val="00AD11F6"/>
    <w:rsid w:val="00AD49E0"/>
    <w:rsid w:val="00AD500C"/>
    <w:rsid w:val="00AD5020"/>
    <w:rsid w:val="00AD66F6"/>
    <w:rsid w:val="00AD6FDB"/>
    <w:rsid w:val="00AD72E7"/>
    <w:rsid w:val="00AE1A9D"/>
    <w:rsid w:val="00AE1DC8"/>
    <w:rsid w:val="00AE4A94"/>
    <w:rsid w:val="00AE71A2"/>
    <w:rsid w:val="00AF1FDD"/>
    <w:rsid w:val="00AF28C2"/>
    <w:rsid w:val="00AF30B7"/>
    <w:rsid w:val="00AF314B"/>
    <w:rsid w:val="00AF31DD"/>
    <w:rsid w:val="00AF38F9"/>
    <w:rsid w:val="00AF4356"/>
    <w:rsid w:val="00AF46FC"/>
    <w:rsid w:val="00AF4E85"/>
    <w:rsid w:val="00AF5706"/>
    <w:rsid w:val="00AF58AC"/>
    <w:rsid w:val="00AF60E9"/>
    <w:rsid w:val="00AF63CC"/>
    <w:rsid w:val="00AF641E"/>
    <w:rsid w:val="00AF6437"/>
    <w:rsid w:val="00AF6FBA"/>
    <w:rsid w:val="00AF7020"/>
    <w:rsid w:val="00AF76A9"/>
    <w:rsid w:val="00B00390"/>
    <w:rsid w:val="00B01E0F"/>
    <w:rsid w:val="00B01F02"/>
    <w:rsid w:val="00B02400"/>
    <w:rsid w:val="00B04067"/>
    <w:rsid w:val="00B04A12"/>
    <w:rsid w:val="00B051D2"/>
    <w:rsid w:val="00B05C7C"/>
    <w:rsid w:val="00B05F39"/>
    <w:rsid w:val="00B074DC"/>
    <w:rsid w:val="00B11625"/>
    <w:rsid w:val="00B126FD"/>
    <w:rsid w:val="00B12870"/>
    <w:rsid w:val="00B14332"/>
    <w:rsid w:val="00B149F4"/>
    <w:rsid w:val="00B15B8D"/>
    <w:rsid w:val="00B15DA2"/>
    <w:rsid w:val="00B16034"/>
    <w:rsid w:val="00B16D23"/>
    <w:rsid w:val="00B20B24"/>
    <w:rsid w:val="00B21B43"/>
    <w:rsid w:val="00B21CFE"/>
    <w:rsid w:val="00B22025"/>
    <w:rsid w:val="00B24230"/>
    <w:rsid w:val="00B24813"/>
    <w:rsid w:val="00B2553F"/>
    <w:rsid w:val="00B25ECB"/>
    <w:rsid w:val="00B260AA"/>
    <w:rsid w:val="00B266BA"/>
    <w:rsid w:val="00B270B2"/>
    <w:rsid w:val="00B273C9"/>
    <w:rsid w:val="00B27490"/>
    <w:rsid w:val="00B275FE"/>
    <w:rsid w:val="00B31F4D"/>
    <w:rsid w:val="00B320BE"/>
    <w:rsid w:val="00B321A4"/>
    <w:rsid w:val="00B32AFE"/>
    <w:rsid w:val="00B32D2F"/>
    <w:rsid w:val="00B35D2C"/>
    <w:rsid w:val="00B35F99"/>
    <w:rsid w:val="00B365A9"/>
    <w:rsid w:val="00B371AB"/>
    <w:rsid w:val="00B4184D"/>
    <w:rsid w:val="00B41C97"/>
    <w:rsid w:val="00B430B9"/>
    <w:rsid w:val="00B437A3"/>
    <w:rsid w:val="00B44067"/>
    <w:rsid w:val="00B449F0"/>
    <w:rsid w:val="00B44DFB"/>
    <w:rsid w:val="00B455C8"/>
    <w:rsid w:val="00B45E63"/>
    <w:rsid w:val="00B46643"/>
    <w:rsid w:val="00B4681D"/>
    <w:rsid w:val="00B47181"/>
    <w:rsid w:val="00B479FF"/>
    <w:rsid w:val="00B47EB7"/>
    <w:rsid w:val="00B5038B"/>
    <w:rsid w:val="00B508AA"/>
    <w:rsid w:val="00B51059"/>
    <w:rsid w:val="00B51259"/>
    <w:rsid w:val="00B5135C"/>
    <w:rsid w:val="00B52018"/>
    <w:rsid w:val="00B529BE"/>
    <w:rsid w:val="00B5454B"/>
    <w:rsid w:val="00B5495F"/>
    <w:rsid w:val="00B54BA9"/>
    <w:rsid w:val="00B550EA"/>
    <w:rsid w:val="00B55504"/>
    <w:rsid w:val="00B556C7"/>
    <w:rsid w:val="00B55F56"/>
    <w:rsid w:val="00B574C4"/>
    <w:rsid w:val="00B575EB"/>
    <w:rsid w:val="00B600E8"/>
    <w:rsid w:val="00B62B93"/>
    <w:rsid w:val="00B633D6"/>
    <w:rsid w:val="00B6387D"/>
    <w:rsid w:val="00B63AEC"/>
    <w:rsid w:val="00B641FC"/>
    <w:rsid w:val="00B6449B"/>
    <w:rsid w:val="00B64E45"/>
    <w:rsid w:val="00B65619"/>
    <w:rsid w:val="00B6577F"/>
    <w:rsid w:val="00B67003"/>
    <w:rsid w:val="00B67342"/>
    <w:rsid w:val="00B700E3"/>
    <w:rsid w:val="00B70A7A"/>
    <w:rsid w:val="00B70EEB"/>
    <w:rsid w:val="00B718BB"/>
    <w:rsid w:val="00B71944"/>
    <w:rsid w:val="00B72F09"/>
    <w:rsid w:val="00B733A1"/>
    <w:rsid w:val="00B74D4A"/>
    <w:rsid w:val="00B75AD6"/>
    <w:rsid w:val="00B7744F"/>
    <w:rsid w:val="00B80243"/>
    <w:rsid w:val="00B806B9"/>
    <w:rsid w:val="00B80EDA"/>
    <w:rsid w:val="00B818C6"/>
    <w:rsid w:val="00B81B4E"/>
    <w:rsid w:val="00B82163"/>
    <w:rsid w:val="00B823F1"/>
    <w:rsid w:val="00B82F1E"/>
    <w:rsid w:val="00B8344F"/>
    <w:rsid w:val="00B848AE"/>
    <w:rsid w:val="00B84B8C"/>
    <w:rsid w:val="00B84F31"/>
    <w:rsid w:val="00B854D9"/>
    <w:rsid w:val="00B85568"/>
    <w:rsid w:val="00B857D7"/>
    <w:rsid w:val="00B85EC2"/>
    <w:rsid w:val="00B871C0"/>
    <w:rsid w:val="00B9014D"/>
    <w:rsid w:val="00B90D03"/>
    <w:rsid w:val="00B90D0F"/>
    <w:rsid w:val="00B92210"/>
    <w:rsid w:val="00B930D0"/>
    <w:rsid w:val="00B93B6B"/>
    <w:rsid w:val="00B93E0C"/>
    <w:rsid w:val="00B94153"/>
    <w:rsid w:val="00B9459F"/>
    <w:rsid w:val="00B949D3"/>
    <w:rsid w:val="00B94D27"/>
    <w:rsid w:val="00B95495"/>
    <w:rsid w:val="00B96266"/>
    <w:rsid w:val="00B97A1E"/>
    <w:rsid w:val="00BA10A9"/>
    <w:rsid w:val="00BA115C"/>
    <w:rsid w:val="00BA141B"/>
    <w:rsid w:val="00BA1C86"/>
    <w:rsid w:val="00BA214D"/>
    <w:rsid w:val="00BA2242"/>
    <w:rsid w:val="00BA2734"/>
    <w:rsid w:val="00BA2B5C"/>
    <w:rsid w:val="00BA2BD9"/>
    <w:rsid w:val="00BA3D47"/>
    <w:rsid w:val="00BA466B"/>
    <w:rsid w:val="00BA50CD"/>
    <w:rsid w:val="00BA5407"/>
    <w:rsid w:val="00BA5BC8"/>
    <w:rsid w:val="00BA5E23"/>
    <w:rsid w:val="00BA5FEE"/>
    <w:rsid w:val="00BA6CEF"/>
    <w:rsid w:val="00BA6DDA"/>
    <w:rsid w:val="00BA7120"/>
    <w:rsid w:val="00BB0329"/>
    <w:rsid w:val="00BB0529"/>
    <w:rsid w:val="00BB0757"/>
    <w:rsid w:val="00BB0D33"/>
    <w:rsid w:val="00BB1718"/>
    <w:rsid w:val="00BB1E83"/>
    <w:rsid w:val="00BB2BF8"/>
    <w:rsid w:val="00BB3627"/>
    <w:rsid w:val="00BB37B7"/>
    <w:rsid w:val="00BB39FB"/>
    <w:rsid w:val="00BB4137"/>
    <w:rsid w:val="00BB43E2"/>
    <w:rsid w:val="00BB57D8"/>
    <w:rsid w:val="00BB5F65"/>
    <w:rsid w:val="00BB648A"/>
    <w:rsid w:val="00BB6490"/>
    <w:rsid w:val="00BB6729"/>
    <w:rsid w:val="00BB6E62"/>
    <w:rsid w:val="00BB7160"/>
    <w:rsid w:val="00BB7584"/>
    <w:rsid w:val="00BB7F94"/>
    <w:rsid w:val="00BC064B"/>
    <w:rsid w:val="00BC0923"/>
    <w:rsid w:val="00BC1EA6"/>
    <w:rsid w:val="00BC24A0"/>
    <w:rsid w:val="00BC2917"/>
    <w:rsid w:val="00BC2A3D"/>
    <w:rsid w:val="00BC3E7A"/>
    <w:rsid w:val="00BC4B89"/>
    <w:rsid w:val="00BC5D19"/>
    <w:rsid w:val="00BC7F17"/>
    <w:rsid w:val="00BD019F"/>
    <w:rsid w:val="00BD1104"/>
    <w:rsid w:val="00BD124D"/>
    <w:rsid w:val="00BD1428"/>
    <w:rsid w:val="00BD1A48"/>
    <w:rsid w:val="00BD1EB6"/>
    <w:rsid w:val="00BD295D"/>
    <w:rsid w:val="00BD32F9"/>
    <w:rsid w:val="00BD3D61"/>
    <w:rsid w:val="00BD54F8"/>
    <w:rsid w:val="00BD72C8"/>
    <w:rsid w:val="00BE2142"/>
    <w:rsid w:val="00BE2423"/>
    <w:rsid w:val="00BE3F2C"/>
    <w:rsid w:val="00BE46A9"/>
    <w:rsid w:val="00BE4AD4"/>
    <w:rsid w:val="00BE4DAA"/>
    <w:rsid w:val="00BE56B4"/>
    <w:rsid w:val="00BE571F"/>
    <w:rsid w:val="00BE5DF4"/>
    <w:rsid w:val="00BE5E14"/>
    <w:rsid w:val="00BE604E"/>
    <w:rsid w:val="00BE672F"/>
    <w:rsid w:val="00BE6838"/>
    <w:rsid w:val="00BE75AC"/>
    <w:rsid w:val="00BF0434"/>
    <w:rsid w:val="00BF05D7"/>
    <w:rsid w:val="00BF0D84"/>
    <w:rsid w:val="00BF1753"/>
    <w:rsid w:val="00BF19DE"/>
    <w:rsid w:val="00BF1ACF"/>
    <w:rsid w:val="00BF1E86"/>
    <w:rsid w:val="00BF2546"/>
    <w:rsid w:val="00BF2D5D"/>
    <w:rsid w:val="00BF3B10"/>
    <w:rsid w:val="00BF3E7F"/>
    <w:rsid w:val="00BF429B"/>
    <w:rsid w:val="00BF509B"/>
    <w:rsid w:val="00BF5946"/>
    <w:rsid w:val="00BF632F"/>
    <w:rsid w:val="00BF671A"/>
    <w:rsid w:val="00BF6EB2"/>
    <w:rsid w:val="00C00503"/>
    <w:rsid w:val="00C0079C"/>
    <w:rsid w:val="00C0283D"/>
    <w:rsid w:val="00C036F4"/>
    <w:rsid w:val="00C04598"/>
    <w:rsid w:val="00C04730"/>
    <w:rsid w:val="00C0532A"/>
    <w:rsid w:val="00C058E3"/>
    <w:rsid w:val="00C06DE6"/>
    <w:rsid w:val="00C0786B"/>
    <w:rsid w:val="00C10D12"/>
    <w:rsid w:val="00C13674"/>
    <w:rsid w:val="00C13F3F"/>
    <w:rsid w:val="00C143F7"/>
    <w:rsid w:val="00C14D27"/>
    <w:rsid w:val="00C153D6"/>
    <w:rsid w:val="00C16AC0"/>
    <w:rsid w:val="00C16B6E"/>
    <w:rsid w:val="00C16EF1"/>
    <w:rsid w:val="00C20151"/>
    <w:rsid w:val="00C20B0A"/>
    <w:rsid w:val="00C20FBD"/>
    <w:rsid w:val="00C2114D"/>
    <w:rsid w:val="00C21B8D"/>
    <w:rsid w:val="00C21C17"/>
    <w:rsid w:val="00C22E88"/>
    <w:rsid w:val="00C23AC8"/>
    <w:rsid w:val="00C24456"/>
    <w:rsid w:val="00C26979"/>
    <w:rsid w:val="00C27873"/>
    <w:rsid w:val="00C27D96"/>
    <w:rsid w:val="00C3028A"/>
    <w:rsid w:val="00C310F3"/>
    <w:rsid w:val="00C31246"/>
    <w:rsid w:val="00C314BB"/>
    <w:rsid w:val="00C320C4"/>
    <w:rsid w:val="00C32995"/>
    <w:rsid w:val="00C32D1E"/>
    <w:rsid w:val="00C33909"/>
    <w:rsid w:val="00C33A3B"/>
    <w:rsid w:val="00C33E4C"/>
    <w:rsid w:val="00C33FCD"/>
    <w:rsid w:val="00C345A6"/>
    <w:rsid w:val="00C3487D"/>
    <w:rsid w:val="00C354C4"/>
    <w:rsid w:val="00C3555E"/>
    <w:rsid w:val="00C357CF"/>
    <w:rsid w:val="00C35901"/>
    <w:rsid w:val="00C3684A"/>
    <w:rsid w:val="00C369C0"/>
    <w:rsid w:val="00C370F9"/>
    <w:rsid w:val="00C37C6E"/>
    <w:rsid w:val="00C37EB8"/>
    <w:rsid w:val="00C40569"/>
    <w:rsid w:val="00C40878"/>
    <w:rsid w:val="00C414D5"/>
    <w:rsid w:val="00C43B60"/>
    <w:rsid w:val="00C447AA"/>
    <w:rsid w:val="00C46881"/>
    <w:rsid w:val="00C46B80"/>
    <w:rsid w:val="00C503EC"/>
    <w:rsid w:val="00C506AA"/>
    <w:rsid w:val="00C50A02"/>
    <w:rsid w:val="00C50AA7"/>
    <w:rsid w:val="00C50BBD"/>
    <w:rsid w:val="00C50EFB"/>
    <w:rsid w:val="00C51877"/>
    <w:rsid w:val="00C52161"/>
    <w:rsid w:val="00C53906"/>
    <w:rsid w:val="00C53DE4"/>
    <w:rsid w:val="00C5452E"/>
    <w:rsid w:val="00C54894"/>
    <w:rsid w:val="00C60320"/>
    <w:rsid w:val="00C60A87"/>
    <w:rsid w:val="00C61236"/>
    <w:rsid w:val="00C61246"/>
    <w:rsid w:val="00C62F43"/>
    <w:rsid w:val="00C630E6"/>
    <w:rsid w:val="00C6343E"/>
    <w:rsid w:val="00C637CD"/>
    <w:rsid w:val="00C6389E"/>
    <w:rsid w:val="00C64A00"/>
    <w:rsid w:val="00C656CF"/>
    <w:rsid w:val="00C6624F"/>
    <w:rsid w:val="00C6647F"/>
    <w:rsid w:val="00C678F5"/>
    <w:rsid w:val="00C70150"/>
    <w:rsid w:val="00C70290"/>
    <w:rsid w:val="00C70640"/>
    <w:rsid w:val="00C722C0"/>
    <w:rsid w:val="00C73188"/>
    <w:rsid w:val="00C7331C"/>
    <w:rsid w:val="00C73D25"/>
    <w:rsid w:val="00C74337"/>
    <w:rsid w:val="00C7499F"/>
    <w:rsid w:val="00C751AE"/>
    <w:rsid w:val="00C754ED"/>
    <w:rsid w:val="00C777BF"/>
    <w:rsid w:val="00C77912"/>
    <w:rsid w:val="00C77EA9"/>
    <w:rsid w:val="00C803F3"/>
    <w:rsid w:val="00C81245"/>
    <w:rsid w:val="00C81EBF"/>
    <w:rsid w:val="00C81FED"/>
    <w:rsid w:val="00C82041"/>
    <w:rsid w:val="00C823C2"/>
    <w:rsid w:val="00C8385D"/>
    <w:rsid w:val="00C83BB4"/>
    <w:rsid w:val="00C848FD"/>
    <w:rsid w:val="00C85145"/>
    <w:rsid w:val="00C85850"/>
    <w:rsid w:val="00C85D24"/>
    <w:rsid w:val="00C8642E"/>
    <w:rsid w:val="00C867B0"/>
    <w:rsid w:val="00C86D5F"/>
    <w:rsid w:val="00C86E05"/>
    <w:rsid w:val="00C8778E"/>
    <w:rsid w:val="00C878C7"/>
    <w:rsid w:val="00C87918"/>
    <w:rsid w:val="00C87C64"/>
    <w:rsid w:val="00C9060F"/>
    <w:rsid w:val="00C919E3"/>
    <w:rsid w:val="00C929A6"/>
    <w:rsid w:val="00C932AB"/>
    <w:rsid w:val="00C93830"/>
    <w:rsid w:val="00C93D62"/>
    <w:rsid w:val="00C93EB1"/>
    <w:rsid w:val="00C94754"/>
    <w:rsid w:val="00C9496B"/>
    <w:rsid w:val="00C94C9D"/>
    <w:rsid w:val="00C94E47"/>
    <w:rsid w:val="00C96E56"/>
    <w:rsid w:val="00C975E3"/>
    <w:rsid w:val="00C977B4"/>
    <w:rsid w:val="00C97D05"/>
    <w:rsid w:val="00CA00D5"/>
    <w:rsid w:val="00CA022B"/>
    <w:rsid w:val="00CA173D"/>
    <w:rsid w:val="00CA235B"/>
    <w:rsid w:val="00CA284D"/>
    <w:rsid w:val="00CA42BC"/>
    <w:rsid w:val="00CA43E6"/>
    <w:rsid w:val="00CA513D"/>
    <w:rsid w:val="00CA56BC"/>
    <w:rsid w:val="00CA58EE"/>
    <w:rsid w:val="00CA5F3F"/>
    <w:rsid w:val="00CA723A"/>
    <w:rsid w:val="00CB25A6"/>
    <w:rsid w:val="00CB36CF"/>
    <w:rsid w:val="00CB4229"/>
    <w:rsid w:val="00CB4B01"/>
    <w:rsid w:val="00CB576B"/>
    <w:rsid w:val="00CB5823"/>
    <w:rsid w:val="00CB60C0"/>
    <w:rsid w:val="00CB67AD"/>
    <w:rsid w:val="00CC0072"/>
    <w:rsid w:val="00CC04E6"/>
    <w:rsid w:val="00CC0E4E"/>
    <w:rsid w:val="00CC1574"/>
    <w:rsid w:val="00CC1D14"/>
    <w:rsid w:val="00CC1FCD"/>
    <w:rsid w:val="00CC2896"/>
    <w:rsid w:val="00CC2ADF"/>
    <w:rsid w:val="00CC2DF3"/>
    <w:rsid w:val="00CC3117"/>
    <w:rsid w:val="00CC4047"/>
    <w:rsid w:val="00CC44D5"/>
    <w:rsid w:val="00CC499E"/>
    <w:rsid w:val="00CC524B"/>
    <w:rsid w:val="00CC5943"/>
    <w:rsid w:val="00CC625B"/>
    <w:rsid w:val="00CC6438"/>
    <w:rsid w:val="00CC6AB5"/>
    <w:rsid w:val="00CC6D31"/>
    <w:rsid w:val="00CC7692"/>
    <w:rsid w:val="00CD09E3"/>
    <w:rsid w:val="00CD0FFB"/>
    <w:rsid w:val="00CD1D2A"/>
    <w:rsid w:val="00CD1D92"/>
    <w:rsid w:val="00CD24AE"/>
    <w:rsid w:val="00CD2FC1"/>
    <w:rsid w:val="00CD3A30"/>
    <w:rsid w:val="00CD3C6A"/>
    <w:rsid w:val="00CD4247"/>
    <w:rsid w:val="00CD431C"/>
    <w:rsid w:val="00CD4386"/>
    <w:rsid w:val="00CD4FC0"/>
    <w:rsid w:val="00CD5D37"/>
    <w:rsid w:val="00CD5E8A"/>
    <w:rsid w:val="00CD5E9C"/>
    <w:rsid w:val="00CD652A"/>
    <w:rsid w:val="00CD78E0"/>
    <w:rsid w:val="00CE0791"/>
    <w:rsid w:val="00CE1773"/>
    <w:rsid w:val="00CE20A0"/>
    <w:rsid w:val="00CE23EF"/>
    <w:rsid w:val="00CE2E4A"/>
    <w:rsid w:val="00CE33CC"/>
    <w:rsid w:val="00CE3DB8"/>
    <w:rsid w:val="00CE4270"/>
    <w:rsid w:val="00CE442F"/>
    <w:rsid w:val="00CE4A8F"/>
    <w:rsid w:val="00CE4DCB"/>
    <w:rsid w:val="00CE5928"/>
    <w:rsid w:val="00CE5C95"/>
    <w:rsid w:val="00CE7C2E"/>
    <w:rsid w:val="00CF0B76"/>
    <w:rsid w:val="00CF0C69"/>
    <w:rsid w:val="00CF0EE3"/>
    <w:rsid w:val="00CF1A4F"/>
    <w:rsid w:val="00CF243B"/>
    <w:rsid w:val="00CF29CC"/>
    <w:rsid w:val="00CF333F"/>
    <w:rsid w:val="00CF377C"/>
    <w:rsid w:val="00CF3E4E"/>
    <w:rsid w:val="00CF4774"/>
    <w:rsid w:val="00CF4CCD"/>
    <w:rsid w:val="00CF5457"/>
    <w:rsid w:val="00CF570B"/>
    <w:rsid w:val="00CF5AA4"/>
    <w:rsid w:val="00CF5B8D"/>
    <w:rsid w:val="00CF5FFF"/>
    <w:rsid w:val="00CF618F"/>
    <w:rsid w:val="00CF6815"/>
    <w:rsid w:val="00CF6F51"/>
    <w:rsid w:val="00CF6F61"/>
    <w:rsid w:val="00CF7225"/>
    <w:rsid w:val="00D002BA"/>
    <w:rsid w:val="00D014A9"/>
    <w:rsid w:val="00D03059"/>
    <w:rsid w:val="00D030C3"/>
    <w:rsid w:val="00D03C64"/>
    <w:rsid w:val="00D03D71"/>
    <w:rsid w:val="00D043BD"/>
    <w:rsid w:val="00D0499B"/>
    <w:rsid w:val="00D0499C"/>
    <w:rsid w:val="00D04A25"/>
    <w:rsid w:val="00D04A6C"/>
    <w:rsid w:val="00D05B7D"/>
    <w:rsid w:val="00D05B93"/>
    <w:rsid w:val="00D06214"/>
    <w:rsid w:val="00D06389"/>
    <w:rsid w:val="00D067E6"/>
    <w:rsid w:val="00D06E6B"/>
    <w:rsid w:val="00D074DB"/>
    <w:rsid w:val="00D07BEA"/>
    <w:rsid w:val="00D102B9"/>
    <w:rsid w:val="00D10912"/>
    <w:rsid w:val="00D10B6A"/>
    <w:rsid w:val="00D11223"/>
    <w:rsid w:val="00D118D1"/>
    <w:rsid w:val="00D11B3A"/>
    <w:rsid w:val="00D11F2B"/>
    <w:rsid w:val="00D129DD"/>
    <w:rsid w:val="00D13CDC"/>
    <w:rsid w:val="00D14B7B"/>
    <w:rsid w:val="00D15024"/>
    <w:rsid w:val="00D167C6"/>
    <w:rsid w:val="00D16E57"/>
    <w:rsid w:val="00D16F63"/>
    <w:rsid w:val="00D174E2"/>
    <w:rsid w:val="00D1780E"/>
    <w:rsid w:val="00D17DEF"/>
    <w:rsid w:val="00D20B79"/>
    <w:rsid w:val="00D2103D"/>
    <w:rsid w:val="00D2141D"/>
    <w:rsid w:val="00D219B1"/>
    <w:rsid w:val="00D220F1"/>
    <w:rsid w:val="00D226A3"/>
    <w:rsid w:val="00D2277E"/>
    <w:rsid w:val="00D22C8D"/>
    <w:rsid w:val="00D23AED"/>
    <w:rsid w:val="00D23CBD"/>
    <w:rsid w:val="00D245FA"/>
    <w:rsid w:val="00D25510"/>
    <w:rsid w:val="00D257F1"/>
    <w:rsid w:val="00D2676B"/>
    <w:rsid w:val="00D2724E"/>
    <w:rsid w:val="00D278BC"/>
    <w:rsid w:val="00D27F3B"/>
    <w:rsid w:val="00D31173"/>
    <w:rsid w:val="00D31AC1"/>
    <w:rsid w:val="00D31EED"/>
    <w:rsid w:val="00D3203B"/>
    <w:rsid w:val="00D32AAB"/>
    <w:rsid w:val="00D32E5A"/>
    <w:rsid w:val="00D339C5"/>
    <w:rsid w:val="00D3413D"/>
    <w:rsid w:val="00D34320"/>
    <w:rsid w:val="00D344BD"/>
    <w:rsid w:val="00D34D32"/>
    <w:rsid w:val="00D35DDF"/>
    <w:rsid w:val="00D37256"/>
    <w:rsid w:val="00D375D7"/>
    <w:rsid w:val="00D42466"/>
    <w:rsid w:val="00D426DC"/>
    <w:rsid w:val="00D43B39"/>
    <w:rsid w:val="00D444B6"/>
    <w:rsid w:val="00D446FE"/>
    <w:rsid w:val="00D45872"/>
    <w:rsid w:val="00D45B4D"/>
    <w:rsid w:val="00D469AC"/>
    <w:rsid w:val="00D46DFB"/>
    <w:rsid w:val="00D4713A"/>
    <w:rsid w:val="00D473D3"/>
    <w:rsid w:val="00D47835"/>
    <w:rsid w:val="00D47AD5"/>
    <w:rsid w:val="00D47BD3"/>
    <w:rsid w:val="00D500B8"/>
    <w:rsid w:val="00D51ACA"/>
    <w:rsid w:val="00D525D2"/>
    <w:rsid w:val="00D52AFF"/>
    <w:rsid w:val="00D537C5"/>
    <w:rsid w:val="00D56D7E"/>
    <w:rsid w:val="00D6073A"/>
    <w:rsid w:val="00D60BA0"/>
    <w:rsid w:val="00D60CC6"/>
    <w:rsid w:val="00D6211E"/>
    <w:rsid w:val="00D630AE"/>
    <w:rsid w:val="00D638CC"/>
    <w:rsid w:val="00D63AB3"/>
    <w:rsid w:val="00D63FC9"/>
    <w:rsid w:val="00D671FA"/>
    <w:rsid w:val="00D7003A"/>
    <w:rsid w:val="00D70612"/>
    <w:rsid w:val="00D713D0"/>
    <w:rsid w:val="00D71F61"/>
    <w:rsid w:val="00D7229F"/>
    <w:rsid w:val="00D72E1C"/>
    <w:rsid w:val="00D734EC"/>
    <w:rsid w:val="00D73D3E"/>
    <w:rsid w:val="00D75BC6"/>
    <w:rsid w:val="00D75CC8"/>
    <w:rsid w:val="00D76D38"/>
    <w:rsid w:val="00D76DCE"/>
    <w:rsid w:val="00D772F3"/>
    <w:rsid w:val="00D777C6"/>
    <w:rsid w:val="00D80B5D"/>
    <w:rsid w:val="00D822F8"/>
    <w:rsid w:val="00D827F8"/>
    <w:rsid w:val="00D832BD"/>
    <w:rsid w:val="00D83C72"/>
    <w:rsid w:val="00D83FFA"/>
    <w:rsid w:val="00D85140"/>
    <w:rsid w:val="00D852CE"/>
    <w:rsid w:val="00D858F7"/>
    <w:rsid w:val="00D86A53"/>
    <w:rsid w:val="00D873C1"/>
    <w:rsid w:val="00D875D2"/>
    <w:rsid w:val="00D87773"/>
    <w:rsid w:val="00D87C1C"/>
    <w:rsid w:val="00D87F03"/>
    <w:rsid w:val="00D9076A"/>
    <w:rsid w:val="00D92430"/>
    <w:rsid w:val="00D92696"/>
    <w:rsid w:val="00D92AB5"/>
    <w:rsid w:val="00D92F3A"/>
    <w:rsid w:val="00D93599"/>
    <w:rsid w:val="00D93AE8"/>
    <w:rsid w:val="00D94071"/>
    <w:rsid w:val="00D9436D"/>
    <w:rsid w:val="00D94F13"/>
    <w:rsid w:val="00D9639A"/>
    <w:rsid w:val="00D9746A"/>
    <w:rsid w:val="00D97BFA"/>
    <w:rsid w:val="00D97D3C"/>
    <w:rsid w:val="00DA1748"/>
    <w:rsid w:val="00DA35E9"/>
    <w:rsid w:val="00DA391A"/>
    <w:rsid w:val="00DA3F56"/>
    <w:rsid w:val="00DA529F"/>
    <w:rsid w:val="00DA57DA"/>
    <w:rsid w:val="00DA6707"/>
    <w:rsid w:val="00DA7394"/>
    <w:rsid w:val="00DA7D3F"/>
    <w:rsid w:val="00DB0AF8"/>
    <w:rsid w:val="00DB0DE6"/>
    <w:rsid w:val="00DB14E4"/>
    <w:rsid w:val="00DB17D9"/>
    <w:rsid w:val="00DB2608"/>
    <w:rsid w:val="00DB4BB5"/>
    <w:rsid w:val="00DB56D4"/>
    <w:rsid w:val="00DB6058"/>
    <w:rsid w:val="00DB60F2"/>
    <w:rsid w:val="00DB681B"/>
    <w:rsid w:val="00DB765B"/>
    <w:rsid w:val="00DC2E1E"/>
    <w:rsid w:val="00DC3497"/>
    <w:rsid w:val="00DC58D9"/>
    <w:rsid w:val="00DC60E6"/>
    <w:rsid w:val="00DC6D9A"/>
    <w:rsid w:val="00DC752A"/>
    <w:rsid w:val="00DD09C7"/>
    <w:rsid w:val="00DD0C5D"/>
    <w:rsid w:val="00DD2037"/>
    <w:rsid w:val="00DD33DF"/>
    <w:rsid w:val="00DD355E"/>
    <w:rsid w:val="00DD39A8"/>
    <w:rsid w:val="00DD4C6D"/>
    <w:rsid w:val="00DD5E00"/>
    <w:rsid w:val="00DD5E2F"/>
    <w:rsid w:val="00DD7D7B"/>
    <w:rsid w:val="00DE0EBF"/>
    <w:rsid w:val="00DE20A3"/>
    <w:rsid w:val="00DE292A"/>
    <w:rsid w:val="00DE2A38"/>
    <w:rsid w:val="00DE3253"/>
    <w:rsid w:val="00DE3597"/>
    <w:rsid w:val="00DE42F7"/>
    <w:rsid w:val="00DE4388"/>
    <w:rsid w:val="00DE475B"/>
    <w:rsid w:val="00DE4BDE"/>
    <w:rsid w:val="00DE5058"/>
    <w:rsid w:val="00DE613A"/>
    <w:rsid w:val="00DE65ED"/>
    <w:rsid w:val="00DE6AB4"/>
    <w:rsid w:val="00DE74F2"/>
    <w:rsid w:val="00DE7771"/>
    <w:rsid w:val="00DE7DF2"/>
    <w:rsid w:val="00DF067F"/>
    <w:rsid w:val="00DF1A35"/>
    <w:rsid w:val="00DF1B74"/>
    <w:rsid w:val="00DF1C99"/>
    <w:rsid w:val="00DF1EC7"/>
    <w:rsid w:val="00DF27D0"/>
    <w:rsid w:val="00DF43DB"/>
    <w:rsid w:val="00DF52E7"/>
    <w:rsid w:val="00DF6C04"/>
    <w:rsid w:val="00DF78DD"/>
    <w:rsid w:val="00DF7BB6"/>
    <w:rsid w:val="00E00771"/>
    <w:rsid w:val="00E01070"/>
    <w:rsid w:val="00E01D7C"/>
    <w:rsid w:val="00E01FEA"/>
    <w:rsid w:val="00E0200A"/>
    <w:rsid w:val="00E032A2"/>
    <w:rsid w:val="00E0425E"/>
    <w:rsid w:val="00E044BE"/>
    <w:rsid w:val="00E04DB5"/>
    <w:rsid w:val="00E05162"/>
    <w:rsid w:val="00E0532C"/>
    <w:rsid w:val="00E0596F"/>
    <w:rsid w:val="00E06068"/>
    <w:rsid w:val="00E063FE"/>
    <w:rsid w:val="00E066AB"/>
    <w:rsid w:val="00E07464"/>
    <w:rsid w:val="00E07FFE"/>
    <w:rsid w:val="00E10A9E"/>
    <w:rsid w:val="00E10AAF"/>
    <w:rsid w:val="00E111BB"/>
    <w:rsid w:val="00E117D4"/>
    <w:rsid w:val="00E11A72"/>
    <w:rsid w:val="00E12147"/>
    <w:rsid w:val="00E12148"/>
    <w:rsid w:val="00E12485"/>
    <w:rsid w:val="00E13A8E"/>
    <w:rsid w:val="00E143D3"/>
    <w:rsid w:val="00E1513E"/>
    <w:rsid w:val="00E15B40"/>
    <w:rsid w:val="00E16571"/>
    <w:rsid w:val="00E175BE"/>
    <w:rsid w:val="00E20262"/>
    <w:rsid w:val="00E202CD"/>
    <w:rsid w:val="00E20725"/>
    <w:rsid w:val="00E20FFA"/>
    <w:rsid w:val="00E2211D"/>
    <w:rsid w:val="00E23352"/>
    <w:rsid w:val="00E23556"/>
    <w:rsid w:val="00E2420E"/>
    <w:rsid w:val="00E24BDD"/>
    <w:rsid w:val="00E25A0B"/>
    <w:rsid w:val="00E25D97"/>
    <w:rsid w:val="00E25F1E"/>
    <w:rsid w:val="00E26BE1"/>
    <w:rsid w:val="00E31371"/>
    <w:rsid w:val="00E3192A"/>
    <w:rsid w:val="00E31EDE"/>
    <w:rsid w:val="00E3203D"/>
    <w:rsid w:val="00E33A02"/>
    <w:rsid w:val="00E33A93"/>
    <w:rsid w:val="00E33D33"/>
    <w:rsid w:val="00E3463B"/>
    <w:rsid w:val="00E347E4"/>
    <w:rsid w:val="00E34B1C"/>
    <w:rsid w:val="00E35168"/>
    <w:rsid w:val="00E3524A"/>
    <w:rsid w:val="00E35579"/>
    <w:rsid w:val="00E35ADD"/>
    <w:rsid w:val="00E37130"/>
    <w:rsid w:val="00E377BD"/>
    <w:rsid w:val="00E378AD"/>
    <w:rsid w:val="00E379BC"/>
    <w:rsid w:val="00E37E96"/>
    <w:rsid w:val="00E4017E"/>
    <w:rsid w:val="00E40315"/>
    <w:rsid w:val="00E40957"/>
    <w:rsid w:val="00E40A34"/>
    <w:rsid w:val="00E4113A"/>
    <w:rsid w:val="00E41BD3"/>
    <w:rsid w:val="00E43692"/>
    <w:rsid w:val="00E43E42"/>
    <w:rsid w:val="00E4449A"/>
    <w:rsid w:val="00E444BE"/>
    <w:rsid w:val="00E45091"/>
    <w:rsid w:val="00E45370"/>
    <w:rsid w:val="00E45607"/>
    <w:rsid w:val="00E458C2"/>
    <w:rsid w:val="00E466D6"/>
    <w:rsid w:val="00E46AA8"/>
    <w:rsid w:val="00E46DA7"/>
    <w:rsid w:val="00E46E09"/>
    <w:rsid w:val="00E46E9B"/>
    <w:rsid w:val="00E4718B"/>
    <w:rsid w:val="00E52808"/>
    <w:rsid w:val="00E52912"/>
    <w:rsid w:val="00E5294D"/>
    <w:rsid w:val="00E52C82"/>
    <w:rsid w:val="00E5319E"/>
    <w:rsid w:val="00E545FE"/>
    <w:rsid w:val="00E556D6"/>
    <w:rsid w:val="00E5582E"/>
    <w:rsid w:val="00E60302"/>
    <w:rsid w:val="00E611B6"/>
    <w:rsid w:val="00E615D6"/>
    <w:rsid w:val="00E615DC"/>
    <w:rsid w:val="00E6161B"/>
    <w:rsid w:val="00E61A75"/>
    <w:rsid w:val="00E61BF3"/>
    <w:rsid w:val="00E61C2C"/>
    <w:rsid w:val="00E62334"/>
    <w:rsid w:val="00E62546"/>
    <w:rsid w:val="00E633C2"/>
    <w:rsid w:val="00E64408"/>
    <w:rsid w:val="00E65418"/>
    <w:rsid w:val="00E6668B"/>
    <w:rsid w:val="00E66B10"/>
    <w:rsid w:val="00E66DC6"/>
    <w:rsid w:val="00E6739F"/>
    <w:rsid w:val="00E678E9"/>
    <w:rsid w:val="00E6796F"/>
    <w:rsid w:val="00E70530"/>
    <w:rsid w:val="00E71338"/>
    <w:rsid w:val="00E71C49"/>
    <w:rsid w:val="00E71E5C"/>
    <w:rsid w:val="00E72088"/>
    <w:rsid w:val="00E755E2"/>
    <w:rsid w:val="00E75FFB"/>
    <w:rsid w:val="00E7648B"/>
    <w:rsid w:val="00E767E1"/>
    <w:rsid w:val="00E76A4E"/>
    <w:rsid w:val="00E76A9C"/>
    <w:rsid w:val="00E76E60"/>
    <w:rsid w:val="00E7710F"/>
    <w:rsid w:val="00E77571"/>
    <w:rsid w:val="00E77DC2"/>
    <w:rsid w:val="00E8033E"/>
    <w:rsid w:val="00E809B4"/>
    <w:rsid w:val="00E8231A"/>
    <w:rsid w:val="00E827D6"/>
    <w:rsid w:val="00E83B64"/>
    <w:rsid w:val="00E83FA5"/>
    <w:rsid w:val="00E853EA"/>
    <w:rsid w:val="00E8568F"/>
    <w:rsid w:val="00E85B8B"/>
    <w:rsid w:val="00E8614F"/>
    <w:rsid w:val="00E8627D"/>
    <w:rsid w:val="00E86750"/>
    <w:rsid w:val="00E87A15"/>
    <w:rsid w:val="00E90A90"/>
    <w:rsid w:val="00E910DF"/>
    <w:rsid w:val="00E91117"/>
    <w:rsid w:val="00E9138E"/>
    <w:rsid w:val="00E91FF4"/>
    <w:rsid w:val="00E92304"/>
    <w:rsid w:val="00E927EB"/>
    <w:rsid w:val="00E929DB"/>
    <w:rsid w:val="00E94693"/>
    <w:rsid w:val="00E94D49"/>
    <w:rsid w:val="00E95147"/>
    <w:rsid w:val="00E962D5"/>
    <w:rsid w:val="00E9631C"/>
    <w:rsid w:val="00E96918"/>
    <w:rsid w:val="00E96ED0"/>
    <w:rsid w:val="00E970AE"/>
    <w:rsid w:val="00E97526"/>
    <w:rsid w:val="00E97B77"/>
    <w:rsid w:val="00EA004A"/>
    <w:rsid w:val="00EA09F5"/>
    <w:rsid w:val="00EA0A4C"/>
    <w:rsid w:val="00EA0F4D"/>
    <w:rsid w:val="00EA12D0"/>
    <w:rsid w:val="00EA12E0"/>
    <w:rsid w:val="00EA14EE"/>
    <w:rsid w:val="00EA163B"/>
    <w:rsid w:val="00EA2595"/>
    <w:rsid w:val="00EA2BD9"/>
    <w:rsid w:val="00EA33D5"/>
    <w:rsid w:val="00EA3674"/>
    <w:rsid w:val="00EA46F9"/>
    <w:rsid w:val="00EA4B6E"/>
    <w:rsid w:val="00EA4B98"/>
    <w:rsid w:val="00EA4FE9"/>
    <w:rsid w:val="00EA6469"/>
    <w:rsid w:val="00EA6865"/>
    <w:rsid w:val="00EA6C5E"/>
    <w:rsid w:val="00EA716F"/>
    <w:rsid w:val="00EB08C6"/>
    <w:rsid w:val="00EB12BE"/>
    <w:rsid w:val="00EB20BF"/>
    <w:rsid w:val="00EB28C5"/>
    <w:rsid w:val="00EB29CC"/>
    <w:rsid w:val="00EB32EC"/>
    <w:rsid w:val="00EB3A8F"/>
    <w:rsid w:val="00EB3A9A"/>
    <w:rsid w:val="00EB3FCE"/>
    <w:rsid w:val="00EB5341"/>
    <w:rsid w:val="00EB5926"/>
    <w:rsid w:val="00EC07CF"/>
    <w:rsid w:val="00EC0F7B"/>
    <w:rsid w:val="00EC12A3"/>
    <w:rsid w:val="00EC2669"/>
    <w:rsid w:val="00EC2818"/>
    <w:rsid w:val="00EC29AF"/>
    <w:rsid w:val="00EC34D0"/>
    <w:rsid w:val="00EC3C35"/>
    <w:rsid w:val="00EC4166"/>
    <w:rsid w:val="00EC556B"/>
    <w:rsid w:val="00EC59AD"/>
    <w:rsid w:val="00EC673F"/>
    <w:rsid w:val="00EC6DF7"/>
    <w:rsid w:val="00EC79E5"/>
    <w:rsid w:val="00ED04DE"/>
    <w:rsid w:val="00ED0AB2"/>
    <w:rsid w:val="00ED0B7B"/>
    <w:rsid w:val="00ED0E0B"/>
    <w:rsid w:val="00ED25E9"/>
    <w:rsid w:val="00ED29C7"/>
    <w:rsid w:val="00ED2B7F"/>
    <w:rsid w:val="00ED2D1F"/>
    <w:rsid w:val="00ED398F"/>
    <w:rsid w:val="00ED69DF"/>
    <w:rsid w:val="00ED7F25"/>
    <w:rsid w:val="00ED7FD6"/>
    <w:rsid w:val="00EE06D3"/>
    <w:rsid w:val="00EE0825"/>
    <w:rsid w:val="00EE0863"/>
    <w:rsid w:val="00EE0BBB"/>
    <w:rsid w:val="00EE11CD"/>
    <w:rsid w:val="00EE1FE1"/>
    <w:rsid w:val="00EE203F"/>
    <w:rsid w:val="00EE2382"/>
    <w:rsid w:val="00EE23EF"/>
    <w:rsid w:val="00EE2F15"/>
    <w:rsid w:val="00EE3DBD"/>
    <w:rsid w:val="00EE4998"/>
    <w:rsid w:val="00EE5A8A"/>
    <w:rsid w:val="00EE5DFE"/>
    <w:rsid w:val="00EE69A9"/>
    <w:rsid w:val="00EF0A76"/>
    <w:rsid w:val="00EF0E43"/>
    <w:rsid w:val="00EF11B9"/>
    <w:rsid w:val="00EF1D18"/>
    <w:rsid w:val="00EF220C"/>
    <w:rsid w:val="00EF4724"/>
    <w:rsid w:val="00EF5620"/>
    <w:rsid w:val="00EF6CA3"/>
    <w:rsid w:val="00EF6DDE"/>
    <w:rsid w:val="00EF7F51"/>
    <w:rsid w:val="00F01349"/>
    <w:rsid w:val="00F020D2"/>
    <w:rsid w:val="00F03074"/>
    <w:rsid w:val="00F03087"/>
    <w:rsid w:val="00F03421"/>
    <w:rsid w:val="00F03C13"/>
    <w:rsid w:val="00F0401F"/>
    <w:rsid w:val="00F04BF7"/>
    <w:rsid w:val="00F04F69"/>
    <w:rsid w:val="00F051CB"/>
    <w:rsid w:val="00F057C1"/>
    <w:rsid w:val="00F06E24"/>
    <w:rsid w:val="00F07683"/>
    <w:rsid w:val="00F07E0E"/>
    <w:rsid w:val="00F10A1A"/>
    <w:rsid w:val="00F10AF1"/>
    <w:rsid w:val="00F10F43"/>
    <w:rsid w:val="00F118E8"/>
    <w:rsid w:val="00F1266A"/>
    <w:rsid w:val="00F12F4F"/>
    <w:rsid w:val="00F1318C"/>
    <w:rsid w:val="00F13731"/>
    <w:rsid w:val="00F1441F"/>
    <w:rsid w:val="00F15B0E"/>
    <w:rsid w:val="00F15C63"/>
    <w:rsid w:val="00F167AA"/>
    <w:rsid w:val="00F1691E"/>
    <w:rsid w:val="00F17063"/>
    <w:rsid w:val="00F170C7"/>
    <w:rsid w:val="00F172D7"/>
    <w:rsid w:val="00F1755A"/>
    <w:rsid w:val="00F20743"/>
    <w:rsid w:val="00F21639"/>
    <w:rsid w:val="00F21DF4"/>
    <w:rsid w:val="00F2222D"/>
    <w:rsid w:val="00F2237E"/>
    <w:rsid w:val="00F22A8B"/>
    <w:rsid w:val="00F22F85"/>
    <w:rsid w:val="00F22FD4"/>
    <w:rsid w:val="00F23FAA"/>
    <w:rsid w:val="00F2449C"/>
    <w:rsid w:val="00F24DD4"/>
    <w:rsid w:val="00F252C5"/>
    <w:rsid w:val="00F2549C"/>
    <w:rsid w:val="00F25E1E"/>
    <w:rsid w:val="00F26AF8"/>
    <w:rsid w:val="00F2716E"/>
    <w:rsid w:val="00F2740D"/>
    <w:rsid w:val="00F27AB5"/>
    <w:rsid w:val="00F27ADC"/>
    <w:rsid w:val="00F30E45"/>
    <w:rsid w:val="00F33689"/>
    <w:rsid w:val="00F33F62"/>
    <w:rsid w:val="00F3605D"/>
    <w:rsid w:val="00F36583"/>
    <w:rsid w:val="00F3792B"/>
    <w:rsid w:val="00F4079E"/>
    <w:rsid w:val="00F40A39"/>
    <w:rsid w:val="00F40B8B"/>
    <w:rsid w:val="00F41258"/>
    <w:rsid w:val="00F41347"/>
    <w:rsid w:val="00F419EA"/>
    <w:rsid w:val="00F41AF2"/>
    <w:rsid w:val="00F42573"/>
    <w:rsid w:val="00F42C0B"/>
    <w:rsid w:val="00F4324D"/>
    <w:rsid w:val="00F43611"/>
    <w:rsid w:val="00F4369A"/>
    <w:rsid w:val="00F43D3B"/>
    <w:rsid w:val="00F44790"/>
    <w:rsid w:val="00F451D0"/>
    <w:rsid w:val="00F460F6"/>
    <w:rsid w:val="00F46A1C"/>
    <w:rsid w:val="00F47C3F"/>
    <w:rsid w:val="00F51195"/>
    <w:rsid w:val="00F52BE3"/>
    <w:rsid w:val="00F53554"/>
    <w:rsid w:val="00F53754"/>
    <w:rsid w:val="00F54537"/>
    <w:rsid w:val="00F5706E"/>
    <w:rsid w:val="00F57401"/>
    <w:rsid w:val="00F600A5"/>
    <w:rsid w:val="00F608BF"/>
    <w:rsid w:val="00F6243E"/>
    <w:rsid w:val="00F63AD3"/>
    <w:rsid w:val="00F652CA"/>
    <w:rsid w:val="00F6554F"/>
    <w:rsid w:val="00F673D3"/>
    <w:rsid w:val="00F67F6D"/>
    <w:rsid w:val="00F70862"/>
    <w:rsid w:val="00F71E29"/>
    <w:rsid w:val="00F725F7"/>
    <w:rsid w:val="00F72D73"/>
    <w:rsid w:val="00F73832"/>
    <w:rsid w:val="00F74663"/>
    <w:rsid w:val="00F74D04"/>
    <w:rsid w:val="00F755BA"/>
    <w:rsid w:val="00F75739"/>
    <w:rsid w:val="00F76031"/>
    <w:rsid w:val="00F76F06"/>
    <w:rsid w:val="00F778CE"/>
    <w:rsid w:val="00F77DF2"/>
    <w:rsid w:val="00F80731"/>
    <w:rsid w:val="00F8150D"/>
    <w:rsid w:val="00F82E5B"/>
    <w:rsid w:val="00F82F0F"/>
    <w:rsid w:val="00F83784"/>
    <w:rsid w:val="00F837F8"/>
    <w:rsid w:val="00F8418A"/>
    <w:rsid w:val="00F84A74"/>
    <w:rsid w:val="00F84B51"/>
    <w:rsid w:val="00F84F8C"/>
    <w:rsid w:val="00F8616E"/>
    <w:rsid w:val="00F868CF"/>
    <w:rsid w:val="00F86A72"/>
    <w:rsid w:val="00F879C2"/>
    <w:rsid w:val="00F87F11"/>
    <w:rsid w:val="00F90F79"/>
    <w:rsid w:val="00F914BB"/>
    <w:rsid w:val="00F91A09"/>
    <w:rsid w:val="00F91E52"/>
    <w:rsid w:val="00F92AA3"/>
    <w:rsid w:val="00F93D04"/>
    <w:rsid w:val="00F94B74"/>
    <w:rsid w:val="00F953BE"/>
    <w:rsid w:val="00F958EC"/>
    <w:rsid w:val="00F95F08"/>
    <w:rsid w:val="00F96117"/>
    <w:rsid w:val="00F9646C"/>
    <w:rsid w:val="00F979BB"/>
    <w:rsid w:val="00F97D15"/>
    <w:rsid w:val="00F97DDD"/>
    <w:rsid w:val="00FA30CF"/>
    <w:rsid w:val="00FA3287"/>
    <w:rsid w:val="00FA3E41"/>
    <w:rsid w:val="00FA4284"/>
    <w:rsid w:val="00FA45D5"/>
    <w:rsid w:val="00FA489B"/>
    <w:rsid w:val="00FA4D0C"/>
    <w:rsid w:val="00FA61B2"/>
    <w:rsid w:val="00FA6523"/>
    <w:rsid w:val="00FA6A75"/>
    <w:rsid w:val="00FA6B87"/>
    <w:rsid w:val="00FA6FFB"/>
    <w:rsid w:val="00FA7B0B"/>
    <w:rsid w:val="00FA7B2D"/>
    <w:rsid w:val="00FB0378"/>
    <w:rsid w:val="00FB06BB"/>
    <w:rsid w:val="00FB0EC4"/>
    <w:rsid w:val="00FB195B"/>
    <w:rsid w:val="00FB1EC0"/>
    <w:rsid w:val="00FB2301"/>
    <w:rsid w:val="00FB305C"/>
    <w:rsid w:val="00FB33F4"/>
    <w:rsid w:val="00FB4057"/>
    <w:rsid w:val="00FB45C5"/>
    <w:rsid w:val="00FB562A"/>
    <w:rsid w:val="00FB57D6"/>
    <w:rsid w:val="00FB597F"/>
    <w:rsid w:val="00FB7F06"/>
    <w:rsid w:val="00FB7FDE"/>
    <w:rsid w:val="00FC29CF"/>
    <w:rsid w:val="00FC4313"/>
    <w:rsid w:val="00FC5104"/>
    <w:rsid w:val="00FC54A4"/>
    <w:rsid w:val="00FC6641"/>
    <w:rsid w:val="00FC684A"/>
    <w:rsid w:val="00FC7CE7"/>
    <w:rsid w:val="00FD054E"/>
    <w:rsid w:val="00FD0C85"/>
    <w:rsid w:val="00FD0F91"/>
    <w:rsid w:val="00FD1447"/>
    <w:rsid w:val="00FD23B9"/>
    <w:rsid w:val="00FD251B"/>
    <w:rsid w:val="00FD2C1D"/>
    <w:rsid w:val="00FD2D3A"/>
    <w:rsid w:val="00FD37D5"/>
    <w:rsid w:val="00FD388E"/>
    <w:rsid w:val="00FD3AE9"/>
    <w:rsid w:val="00FD401E"/>
    <w:rsid w:val="00FD6C5B"/>
    <w:rsid w:val="00FD7581"/>
    <w:rsid w:val="00FD7BEF"/>
    <w:rsid w:val="00FE0148"/>
    <w:rsid w:val="00FE086C"/>
    <w:rsid w:val="00FE0B28"/>
    <w:rsid w:val="00FE0C6E"/>
    <w:rsid w:val="00FE0C96"/>
    <w:rsid w:val="00FE39E2"/>
    <w:rsid w:val="00FE411B"/>
    <w:rsid w:val="00FE412C"/>
    <w:rsid w:val="00FE586E"/>
    <w:rsid w:val="00FE5AA1"/>
    <w:rsid w:val="00FE5F5B"/>
    <w:rsid w:val="00FE616B"/>
    <w:rsid w:val="00FE629C"/>
    <w:rsid w:val="00FE7722"/>
    <w:rsid w:val="00FE7C84"/>
    <w:rsid w:val="00FE7EA1"/>
    <w:rsid w:val="00FF0BAD"/>
    <w:rsid w:val="00FF0BB5"/>
    <w:rsid w:val="00FF0C25"/>
    <w:rsid w:val="00FF11F4"/>
    <w:rsid w:val="00FF1C4C"/>
    <w:rsid w:val="00FF1D98"/>
    <w:rsid w:val="00FF20EF"/>
    <w:rsid w:val="00FF263A"/>
    <w:rsid w:val="00FF2BD4"/>
    <w:rsid w:val="00FF321F"/>
    <w:rsid w:val="00FF323D"/>
    <w:rsid w:val="00FF3D16"/>
    <w:rsid w:val="00FF4044"/>
    <w:rsid w:val="00FF4401"/>
    <w:rsid w:val="00FF599D"/>
    <w:rsid w:val="00FF612A"/>
    <w:rsid w:val="00FF633B"/>
    <w:rsid w:val="00FF70DE"/>
    <w:rsid w:val="01262A3E"/>
    <w:rsid w:val="01398B65"/>
    <w:rsid w:val="0160F418"/>
    <w:rsid w:val="0186B120"/>
    <w:rsid w:val="01D86FCB"/>
    <w:rsid w:val="01F17C12"/>
    <w:rsid w:val="02855CDB"/>
    <w:rsid w:val="0290A177"/>
    <w:rsid w:val="02DB8CBB"/>
    <w:rsid w:val="035F5D25"/>
    <w:rsid w:val="03C11D2F"/>
    <w:rsid w:val="0430AF22"/>
    <w:rsid w:val="04A7663C"/>
    <w:rsid w:val="04CE6523"/>
    <w:rsid w:val="04E38DD9"/>
    <w:rsid w:val="0527A80E"/>
    <w:rsid w:val="0589608D"/>
    <w:rsid w:val="05C8351C"/>
    <w:rsid w:val="05D53F0B"/>
    <w:rsid w:val="05E2FD8C"/>
    <w:rsid w:val="06467A0B"/>
    <w:rsid w:val="066E8E30"/>
    <w:rsid w:val="0677BC69"/>
    <w:rsid w:val="0678DA03"/>
    <w:rsid w:val="06D046CA"/>
    <w:rsid w:val="06D98CB0"/>
    <w:rsid w:val="07C87AFD"/>
    <w:rsid w:val="08672A33"/>
    <w:rsid w:val="087A1B5A"/>
    <w:rsid w:val="08F20768"/>
    <w:rsid w:val="08F5547F"/>
    <w:rsid w:val="0916165F"/>
    <w:rsid w:val="0921340A"/>
    <w:rsid w:val="0973D74A"/>
    <w:rsid w:val="097C7478"/>
    <w:rsid w:val="0989A66D"/>
    <w:rsid w:val="098D921C"/>
    <w:rsid w:val="099DB53E"/>
    <w:rsid w:val="09AF13C0"/>
    <w:rsid w:val="09BE8AF7"/>
    <w:rsid w:val="0A08F0FD"/>
    <w:rsid w:val="0A0AE654"/>
    <w:rsid w:val="0A21BEA9"/>
    <w:rsid w:val="0AFE2326"/>
    <w:rsid w:val="0B2F124B"/>
    <w:rsid w:val="0B370EF0"/>
    <w:rsid w:val="0B3AFCA2"/>
    <w:rsid w:val="0B3BA0C3"/>
    <w:rsid w:val="0B7AE4E2"/>
    <w:rsid w:val="0BE07912"/>
    <w:rsid w:val="0C098809"/>
    <w:rsid w:val="0C3720EA"/>
    <w:rsid w:val="0C66A30A"/>
    <w:rsid w:val="0CEFEDB1"/>
    <w:rsid w:val="0E0C5094"/>
    <w:rsid w:val="0E70FFEF"/>
    <w:rsid w:val="0E7D0598"/>
    <w:rsid w:val="0E8EE859"/>
    <w:rsid w:val="0EFB5C59"/>
    <w:rsid w:val="0EFC19D1"/>
    <w:rsid w:val="0F0192DF"/>
    <w:rsid w:val="0F3CAFB3"/>
    <w:rsid w:val="0F46EE48"/>
    <w:rsid w:val="0F97B6AC"/>
    <w:rsid w:val="10718C06"/>
    <w:rsid w:val="10790258"/>
    <w:rsid w:val="1125574A"/>
    <w:rsid w:val="11306E44"/>
    <w:rsid w:val="11398721"/>
    <w:rsid w:val="1147F026"/>
    <w:rsid w:val="11772D26"/>
    <w:rsid w:val="1184A770"/>
    <w:rsid w:val="11A10D0D"/>
    <w:rsid w:val="11FAFF38"/>
    <w:rsid w:val="122A1595"/>
    <w:rsid w:val="122C2023"/>
    <w:rsid w:val="123F2DED"/>
    <w:rsid w:val="12A6B669"/>
    <w:rsid w:val="12D8CEAA"/>
    <w:rsid w:val="1375F00D"/>
    <w:rsid w:val="13F8FA05"/>
    <w:rsid w:val="144B32FA"/>
    <w:rsid w:val="14549025"/>
    <w:rsid w:val="1471CFC7"/>
    <w:rsid w:val="149BF001"/>
    <w:rsid w:val="14B881E6"/>
    <w:rsid w:val="14C5E3AB"/>
    <w:rsid w:val="15AB1473"/>
    <w:rsid w:val="15CAD0D2"/>
    <w:rsid w:val="16246A99"/>
    <w:rsid w:val="163F2647"/>
    <w:rsid w:val="16498F01"/>
    <w:rsid w:val="165986E2"/>
    <w:rsid w:val="16A9D415"/>
    <w:rsid w:val="16AC2B2C"/>
    <w:rsid w:val="16CBC2C9"/>
    <w:rsid w:val="1746251D"/>
    <w:rsid w:val="174CFEA3"/>
    <w:rsid w:val="17BD7B5F"/>
    <w:rsid w:val="1833A035"/>
    <w:rsid w:val="183E35FA"/>
    <w:rsid w:val="18560664"/>
    <w:rsid w:val="18935772"/>
    <w:rsid w:val="1922138F"/>
    <w:rsid w:val="1943859E"/>
    <w:rsid w:val="1968AAE1"/>
    <w:rsid w:val="197B4DF4"/>
    <w:rsid w:val="19CF060A"/>
    <w:rsid w:val="1A391D77"/>
    <w:rsid w:val="1A3C3BCC"/>
    <w:rsid w:val="1ADF1544"/>
    <w:rsid w:val="1B11644B"/>
    <w:rsid w:val="1B409BA3"/>
    <w:rsid w:val="1C073BD8"/>
    <w:rsid w:val="1C07F944"/>
    <w:rsid w:val="1C26591F"/>
    <w:rsid w:val="1C29D907"/>
    <w:rsid w:val="1CB14FAF"/>
    <w:rsid w:val="1CCE5319"/>
    <w:rsid w:val="1DB87D62"/>
    <w:rsid w:val="1DC7E660"/>
    <w:rsid w:val="1E1188DF"/>
    <w:rsid w:val="1EA9D68D"/>
    <w:rsid w:val="1EB540A8"/>
    <w:rsid w:val="1EF03783"/>
    <w:rsid w:val="1FADEA92"/>
    <w:rsid w:val="1FB4579E"/>
    <w:rsid w:val="1FE0B3AF"/>
    <w:rsid w:val="20322F3D"/>
    <w:rsid w:val="204F7800"/>
    <w:rsid w:val="2079AB9D"/>
    <w:rsid w:val="208D67C7"/>
    <w:rsid w:val="20D640E9"/>
    <w:rsid w:val="20DF30C6"/>
    <w:rsid w:val="2149DEA2"/>
    <w:rsid w:val="21532254"/>
    <w:rsid w:val="215A15A9"/>
    <w:rsid w:val="2193D0EF"/>
    <w:rsid w:val="21DD9877"/>
    <w:rsid w:val="2224B8F7"/>
    <w:rsid w:val="228C6959"/>
    <w:rsid w:val="23161CDC"/>
    <w:rsid w:val="2332F401"/>
    <w:rsid w:val="23425A59"/>
    <w:rsid w:val="23CB6485"/>
    <w:rsid w:val="2446F24B"/>
    <w:rsid w:val="246C9AAD"/>
    <w:rsid w:val="24D7F225"/>
    <w:rsid w:val="2554BBCB"/>
    <w:rsid w:val="2569ABEC"/>
    <w:rsid w:val="257A5E18"/>
    <w:rsid w:val="258A1583"/>
    <w:rsid w:val="25B75740"/>
    <w:rsid w:val="25D91CA0"/>
    <w:rsid w:val="25F5744D"/>
    <w:rsid w:val="266EB86B"/>
    <w:rsid w:val="26A58C94"/>
    <w:rsid w:val="26A6E747"/>
    <w:rsid w:val="26DD7C91"/>
    <w:rsid w:val="2788A60D"/>
    <w:rsid w:val="27AA5E6D"/>
    <w:rsid w:val="27C1238B"/>
    <w:rsid w:val="28038235"/>
    <w:rsid w:val="2849F20C"/>
    <w:rsid w:val="2861FC56"/>
    <w:rsid w:val="28A59A18"/>
    <w:rsid w:val="28BCDC88"/>
    <w:rsid w:val="2917905A"/>
    <w:rsid w:val="292CCE23"/>
    <w:rsid w:val="293F7C38"/>
    <w:rsid w:val="2944356B"/>
    <w:rsid w:val="296DFD9D"/>
    <w:rsid w:val="29B29289"/>
    <w:rsid w:val="29FA31FE"/>
    <w:rsid w:val="2A05DC20"/>
    <w:rsid w:val="2A1E25FA"/>
    <w:rsid w:val="2A7A2678"/>
    <w:rsid w:val="2A9BAFF2"/>
    <w:rsid w:val="2AE9CA0E"/>
    <w:rsid w:val="2B3C04D5"/>
    <w:rsid w:val="2BABE0FA"/>
    <w:rsid w:val="2BB48DF6"/>
    <w:rsid w:val="2BBB9097"/>
    <w:rsid w:val="2BE14917"/>
    <w:rsid w:val="2C1721C9"/>
    <w:rsid w:val="2C23EF41"/>
    <w:rsid w:val="2C25E570"/>
    <w:rsid w:val="2C4E3BD5"/>
    <w:rsid w:val="2C526BF8"/>
    <w:rsid w:val="2C858238"/>
    <w:rsid w:val="2CD94834"/>
    <w:rsid w:val="2CEC4C50"/>
    <w:rsid w:val="2D1F898F"/>
    <w:rsid w:val="2D719B5E"/>
    <w:rsid w:val="2DBF6CF0"/>
    <w:rsid w:val="2DDA1937"/>
    <w:rsid w:val="2DF2FE88"/>
    <w:rsid w:val="2E1FEA9A"/>
    <w:rsid w:val="2E5BD9E1"/>
    <w:rsid w:val="2E6F9A79"/>
    <w:rsid w:val="2E7BA115"/>
    <w:rsid w:val="2E8FB758"/>
    <w:rsid w:val="2F34A891"/>
    <w:rsid w:val="2F40254C"/>
    <w:rsid w:val="2FDA081C"/>
    <w:rsid w:val="2FF7A8DA"/>
    <w:rsid w:val="302438AF"/>
    <w:rsid w:val="30327621"/>
    <w:rsid w:val="306A3A74"/>
    <w:rsid w:val="30766CBF"/>
    <w:rsid w:val="311105E6"/>
    <w:rsid w:val="31281C22"/>
    <w:rsid w:val="312D4963"/>
    <w:rsid w:val="31682183"/>
    <w:rsid w:val="319B365C"/>
    <w:rsid w:val="31B704E0"/>
    <w:rsid w:val="31C92384"/>
    <w:rsid w:val="322F024D"/>
    <w:rsid w:val="324360AF"/>
    <w:rsid w:val="32A14D60"/>
    <w:rsid w:val="32EE936A"/>
    <w:rsid w:val="33C0AA81"/>
    <w:rsid w:val="33D57D04"/>
    <w:rsid w:val="33DEB674"/>
    <w:rsid w:val="33EAE632"/>
    <w:rsid w:val="34731B6D"/>
    <w:rsid w:val="34E872E0"/>
    <w:rsid w:val="35053843"/>
    <w:rsid w:val="351F286A"/>
    <w:rsid w:val="3522547E"/>
    <w:rsid w:val="354250A1"/>
    <w:rsid w:val="3543F906"/>
    <w:rsid w:val="35ADA9F9"/>
    <w:rsid w:val="35E06414"/>
    <w:rsid w:val="36002BE3"/>
    <w:rsid w:val="360273DF"/>
    <w:rsid w:val="3605A0B6"/>
    <w:rsid w:val="371544EF"/>
    <w:rsid w:val="3742F6C6"/>
    <w:rsid w:val="3775AE6A"/>
    <w:rsid w:val="37B3B417"/>
    <w:rsid w:val="37BED09C"/>
    <w:rsid w:val="37D8F7DB"/>
    <w:rsid w:val="38621206"/>
    <w:rsid w:val="386D31CB"/>
    <w:rsid w:val="3916EB12"/>
    <w:rsid w:val="395839FC"/>
    <w:rsid w:val="3A5D6BCE"/>
    <w:rsid w:val="3A5E847C"/>
    <w:rsid w:val="3AB834C2"/>
    <w:rsid w:val="3B38B83F"/>
    <w:rsid w:val="3B61BD71"/>
    <w:rsid w:val="3BC47F11"/>
    <w:rsid w:val="3C25FCE2"/>
    <w:rsid w:val="3C48420B"/>
    <w:rsid w:val="3C6A90F1"/>
    <w:rsid w:val="3CA0D35A"/>
    <w:rsid w:val="3CBF9C0A"/>
    <w:rsid w:val="3CCA3419"/>
    <w:rsid w:val="3CED8177"/>
    <w:rsid w:val="3D18F20E"/>
    <w:rsid w:val="3D2E4288"/>
    <w:rsid w:val="3D4CA9B7"/>
    <w:rsid w:val="3DAAE35C"/>
    <w:rsid w:val="3DDC03F6"/>
    <w:rsid w:val="3DEE8DD3"/>
    <w:rsid w:val="3DEFD018"/>
    <w:rsid w:val="3E064FB3"/>
    <w:rsid w:val="3E39F82C"/>
    <w:rsid w:val="3E79D8C4"/>
    <w:rsid w:val="3EAA0CED"/>
    <w:rsid w:val="3EB33C99"/>
    <w:rsid w:val="40017AE3"/>
    <w:rsid w:val="4007C612"/>
    <w:rsid w:val="4010CA9E"/>
    <w:rsid w:val="4013DDF3"/>
    <w:rsid w:val="408833B9"/>
    <w:rsid w:val="4094293B"/>
    <w:rsid w:val="40B422BA"/>
    <w:rsid w:val="40B99908"/>
    <w:rsid w:val="40CD631E"/>
    <w:rsid w:val="41169D9B"/>
    <w:rsid w:val="41784965"/>
    <w:rsid w:val="41799850"/>
    <w:rsid w:val="41AAA603"/>
    <w:rsid w:val="41B50CD1"/>
    <w:rsid w:val="41F77BE8"/>
    <w:rsid w:val="4219C6C4"/>
    <w:rsid w:val="4227902A"/>
    <w:rsid w:val="42B52E9C"/>
    <w:rsid w:val="43227B4E"/>
    <w:rsid w:val="4333697E"/>
    <w:rsid w:val="434BDEBC"/>
    <w:rsid w:val="436FCB4E"/>
    <w:rsid w:val="439F254C"/>
    <w:rsid w:val="43D619DA"/>
    <w:rsid w:val="4445803B"/>
    <w:rsid w:val="445EA0F5"/>
    <w:rsid w:val="445EACD7"/>
    <w:rsid w:val="4460642F"/>
    <w:rsid w:val="44777EE5"/>
    <w:rsid w:val="447F89D6"/>
    <w:rsid w:val="44D30A47"/>
    <w:rsid w:val="4504734D"/>
    <w:rsid w:val="451C6950"/>
    <w:rsid w:val="4530C846"/>
    <w:rsid w:val="4599FD36"/>
    <w:rsid w:val="45F2D3C0"/>
    <w:rsid w:val="4658E022"/>
    <w:rsid w:val="469DBEF6"/>
    <w:rsid w:val="46A654A1"/>
    <w:rsid w:val="46A9521D"/>
    <w:rsid w:val="4704E0CE"/>
    <w:rsid w:val="477EB94D"/>
    <w:rsid w:val="48166587"/>
    <w:rsid w:val="487052C6"/>
    <w:rsid w:val="488DFC1D"/>
    <w:rsid w:val="48C5E481"/>
    <w:rsid w:val="48EBF992"/>
    <w:rsid w:val="49400812"/>
    <w:rsid w:val="49E5098F"/>
    <w:rsid w:val="4A10150B"/>
    <w:rsid w:val="4A4A540F"/>
    <w:rsid w:val="4AC45965"/>
    <w:rsid w:val="4B0037BA"/>
    <w:rsid w:val="4B148160"/>
    <w:rsid w:val="4B5CE17E"/>
    <w:rsid w:val="4B699B78"/>
    <w:rsid w:val="4C01CF8B"/>
    <w:rsid w:val="4C10AB8B"/>
    <w:rsid w:val="4CD860A4"/>
    <w:rsid w:val="4D08CFBD"/>
    <w:rsid w:val="4D555E14"/>
    <w:rsid w:val="4D779A06"/>
    <w:rsid w:val="4DA744E0"/>
    <w:rsid w:val="4DB1F9A3"/>
    <w:rsid w:val="4E026288"/>
    <w:rsid w:val="4E06B49F"/>
    <w:rsid w:val="4E5ADB37"/>
    <w:rsid w:val="4E95A7AE"/>
    <w:rsid w:val="4EB8BA36"/>
    <w:rsid w:val="4F2D216C"/>
    <w:rsid w:val="4F9FCCA4"/>
    <w:rsid w:val="50364B24"/>
    <w:rsid w:val="506F4B32"/>
    <w:rsid w:val="507A8D07"/>
    <w:rsid w:val="509AC4C8"/>
    <w:rsid w:val="50A6F4AC"/>
    <w:rsid w:val="50F3C52A"/>
    <w:rsid w:val="511C6746"/>
    <w:rsid w:val="516245FE"/>
    <w:rsid w:val="5167174F"/>
    <w:rsid w:val="5182BC49"/>
    <w:rsid w:val="51F11BC9"/>
    <w:rsid w:val="521A7B5F"/>
    <w:rsid w:val="525016AE"/>
    <w:rsid w:val="5252A829"/>
    <w:rsid w:val="528E2778"/>
    <w:rsid w:val="52C98DFF"/>
    <w:rsid w:val="53724F7D"/>
    <w:rsid w:val="537C6181"/>
    <w:rsid w:val="5380B493"/>
    <w:rsid w:val="53AA28ED"/>
    <w:rsid w:val="545ACD7E"/>
    <w:rsid w:val="54FBD30C"/>
    <w:rsid w:val="550DBC88"/>
    <w:rsid w:val="551BBFDD"/>
    <w:rsid w:val="552E6F52"/>
    <w:rsid w:val="55780BE6"/>
    <w:rsid w:val="55BFBF4B"/>
    <w:rsid w:val="55C1FA0B"/>
    <w:rsid w:val="55EDBB49"/>
    <w:rsid w:val="5643FFD8"/>
    <w:rsid w:val="564B4161"/>
    <w:rsid w:val="56503AF7"/>
    <w:rsid w:val="56874958"/>
    <w:rsid w:val="56B4C1EF"/>
    <w:rsid w:val="56E9B974"/>
    <w:rsid w:val="575569A1"/>
    <w:rsid w:val="5769E63B"/>
    <w:rsid w:val="57A07BD3"/>
    <w:rsid w:val="57D889C2"/>
    <w:rsid w:val="58F3CFF0"/>
    <w:rsid w:val="58FC1D22"/>
    <w:rsid w:val="597E1417"/>
    <w:rsid w:val="59AA4748"/>
    <w:rsid w:val="59E15BEB"/>
    <w:rsid w:val="5A131590"/>
    <w:rsid w:val="5A448110"/>
    <w:rsid w:val="5A72656D"/>
    <w:rsid w:val="5A77C3F5"/>
    <w:rsid w:val="5A944762"/>
    <w:rsid w:val="5AF9149C"/>
    <w:rsid w:val="5B1BF558"/>
    <w:rsid w:val="5B9065EF"/>
    <w:rsid w:val="5BA86237"/>
    <w:rsid w:val="5C2A6BD3"/>
    <w:rsid w:val="5C3A0BA0"/>
    <w:rsid w:val="5C51179D"/>
    <w:rsid w:val="5C55A4C8"/>
    <w:rsid w:val="5C663586"/>
    <w:rsid w:val="5C6E6AAA"/>
    <w:rsid w:val="5CC6AE2D"/>
    <w:rsid w:val="5CE3F7FC"/>
    <w:rsid w:val="5D8B1965"/>
    <w:rsid w:val="5D9E3B4A"/>
    <w:rsid w:val="5DA8960C"/>
    <w:rsid w:val="5DAE4989"/>
    <w:rsid w:val="5DC96143"/>
    <w:rsid w:val="5DDCAAEA"/>
    <w:rsid w:val="5DF648E1"/>
    <w:rsid w:val="5E85D385"/>
    <w:rsid w:val="5E8EAECC"/>
    <w:rsid w:val="5EB350BC"/>
    <w:rsid w:val="5EDEA252"/>
    <w:rsid w:val="5EF20C59"/>
    <w:rsid w:val="5EF7929F"/>
    <w:rsid w:val="5F2C987D"/>
    <w:rsid w:val="5F4864CC"/>
    <w:rsid w:val="5F73BB67"/>
    <w:rsid w:val="5FD15A75"/>
    <w:rsid w:val="6002A08C"/>
    <w:rsid w:val="602C9A8B"/>
    <w:rsid w:val="60E0ABA9"/>
    <w:rsid w:val="60FC78F3"/>
    <w:rsid w:val="60FF75A3"/>
    <w:rsid w:val="613AA42D"/>
    <w:rsid w:val="614027F9"/>
    <w:rsid w:val="61674E44"/>
    <w:rsid w:val="61896CC4"/>
    <w:rsid w:val="61B7B2CE"/>
    <w:rsid w:val="621FE8E8"/>
    <w:rsid w:val="624E67B8"/>
    <w:rsid w:val="62869A66"/>
    <w:rsid w:val="628BEDC1"/>
    <w:rsid w:val="637B8E0A"/>
    <w:rsid w:val="63A7280A"/>
    <w:rsid w:val="63D45AA2"/>
    <w:rsid w:val="64172265"/>
    <w:rsid w:val="6432D682"/>
    <w:rsid w:val="6450A5AE"/>
    <w:rsid w:val="64819F30"/>
    <w:rsid w:val="64836035"/>
    <w:rsid w:val="64AC7453"/>
    <w:rsid w:val="64D7F3DA"/>
    <w:rsid w:val="65474E89"/>
    <w:rsid w:val="654E0EBE"/>
    <w:rsid w:val="65F56BDE"/>
    <w:rsid w:val="6622A498"/>
    <w:rsid w:val="66712EBC"/>
    <w:rsid w:val="66942C0F"/>
    <w:rsid w:val="6713255F"/>
    <w:rsid w:val="671D738E"/>
    <w:rsid w:val="67B6BD99"/>
    <w:rsid w:val="67C88E97"/>
    <w:rsid w:val="67DBBC2D"/>
    <w:rsid w:val="68280D44"/>
    <w:rsid w:val="68520163"/>
    <w:rsid w:val="68526448"/>
    <w:rsid w:val="690BEDE6"/>
    <w:rsid w:val="691217D1"/>
    <w:rsid w:val="6929143E"/>
    <w:rsid w:val="692D5824"/>
    <w:rsid w:val="693E80C3"/>
    <w:rsid w:val="695278F5"/>
    <w:rsid w:val="69A2425E"/>
    <w:rsid w:val="69DD13F3"/>
    <w:rsid w:val="69EDD71A"/>
    <w:rsid w:val="6AC639AD"/>
    <w:rsid w:val="6AF876C2"/>
    <w:rsid w:val="6B29165A"/>
    <w:rsid w:val="6B3075F8"/>
    <w:rsid w:val="6B450ADB"/>
    <w:rsid w:val="6B489748"/>
    <w:rsid w:val="6BBCB9B8"/>
    <w:rsid w:val="6BD96592"/>
    <w:rsid w:val="6C0E09FF"/>
    <w:rsid w:val="6C451B9C"/>
    <w:rsid w:val="6C65AF8C"/>
    <w:rsid w:val="6C7F1457"/>
    <w:rsid w:val="6CCCC6BD"/>
    <w:rsid w:val="6D893583"/>
    <w:rsid w:val="6DAEF867"/>
    <w:rsid w:val="6DB3E1B4"/>
    <w:rsid w:val="6DC38A29"/>
    <w:rsid w:val="6E5B55F8"/>
    <w:rsid w:val="6E7E5B37"/>
    <w:rsid w:val="6E8F2F6C"/>
    <w:rsid w:val="6EAC7FB6"/>
    <w:rsid w:val="6EE6A0F0"/>
    <w:rsid w:val="6FA23647"/>
    <w:rsid w:val="6FB84CA6"/>
    <w:rsid w:val="6FEBA09C"/>
    <w:rsid w:val="6FF69807"/>
    <w:rsid w:val="6FF6CD6A"/>
    <w:rsid w:val="701C603F"/>
    <w:rsid w:val="7029789D"/>
    <w:rsid w:val="7065AF75"/>
    <w:rsid w:val="70B08B3D"/>
    <w:rsid w:val="7103501E"/>
    <w:rsid w:val="71BFA73F"/>
    <w:rsid w:val="721CEEF6"/>
    <w:rsid w:val="722D0B50"/>
    <w:rsid w:val="723CDB7B"/>
    <w:rsid w:val="724AFF02"/>
    <w:rsid w:val="727770DF"/>
    <w:rsid w:val="72827990"/>
    <w:rsid w:val="72940587"/>
    <w:rsid w:val="72B79045"/>
    <w:rsid w:val="72D7A2F1"/>
    <w:rsid w:val="738253E1"/>
    <w:rsid w:val="73882E38"/>
    <w:rsid w:val="740E46E4"/>
    <w:rsid w:val="74324B89"/>
    <w:rsid w:val="746568B2"/>
    <w:rsid w:val="74696BA6"/>
    <w:rsid w:val="74B40BFD"/>
    <w:rsid w:val="74E0E2E0"/>
    <w:rsid w:val="758B74D0"/>
    <w:rsid w:val="75CE9927"/>
    <w:rsid w:val="75D15265"/>
    <w:rsid w:val="75DE169A"/>
    <w:rsid w:val="75E8956A"/>
    <w:rsid w:val="75EAF9F4"/>
    <w:rsid w:val="75FA8AF6"/>
    <w:rsid w:val="7603AD48"/>
    <w:rsid w:val="761D4309"/>
    <w:rsid w:val="7648824F"/>
    <w:rsid w:val="7671D7D3"/>
    <w:rsid w:val="76C3FFD2"/>
    <w:rsid w:val="76D05B1B"/>
    <w:rsid w:val="76ED86AE"/>
    <w:rsid w:val="76F18C7E"/>
    <w:rsid w:val="77005145"/>
    <w:rsid w:val="77279FE7"/>
    <w:rsid w:val="7741ACEF"/>
    <w:rsid w:val="77ED5DD1"/>
    <w:rsid w:val="784AF98D"/>
    <w:rsid w:val="78953EB9"/>
    <w:rsid w:val="78B71442"/>
    <w:rsid w:val="78FC9759"/>
    <w:rsid w:val="790A0CE5"/>
    <w:rsid w:val="7932F344"/>
    <w:rsid w:val="7958DB64"/>
    <w:rsid w:val="795D120E"/>
    <w:rsid w:val="797C9FCF"/>
    <w:rsid w:val="79A94315"/>
    <w:rsid w:val="7A013EAB"/>
    <w:rsid w:val="7A10E8C8"/>
    <w:rsid w:val="7A48FE2C"/>
    <w:rsid w:val="7A85C28F"/>
    <w:rsid w:val="7A91784A"/>
    <w:rsid w:val="7AF20D6A"/>
    <w:rsid w:val="7AF24656"/>
    <w:rsid w:val="7B1999F1"/>
    <w:rsid w:val="7B1BEE85"/>
    <w:rsid w:val="7B51D7DF"/>
    <w:rsid w:val="7B7FFEDF"/>
    <w:rsid w:val="7BB2CD58"/>
    <w:rsid w:val="7BC6E94C"/>
    <w:rsid w:val="7C02B856"/>
    <w:rsid w:val="7C646CFF"/>
    <w:rsid w:val="7C670FD8"/>
    <w:rsid w:val="7C715DBD"/>
    <w:rsid w:val="7D0CE875"/>
    <w:rsid w:val="7D194D72"/>
    <w:rsid w:val="7D43BA65"/>
    <w:rsid w:val="7D463AC7"/>
    <w:rsid w:val="7D56EC98"/>
    <w:rsid w:val="7D5E4616"/>
    <w:rsid w:val="7D79B61D"/>
    <w:rsid w:val="7D7A2E9B"/>
    <w:rsid w:val="7D8C6C5E"/>
    <w:rsid w:val="7DA529DC"/>
    <w:rsid w:val="7DD79012"/>
    <w:rsid w:val="7DDE32D2"/>
    <w:rsid w:val="7E025E22"/>
    <w:rsid w:val="7E56D249"/>
    <w:rsid w:val="7F32E9F3"/>
    <w:rsid w:val="7F39B35C"/>
    <w:rsid w:val="7F3CCB8A"/>
    <w:rsid w:val="7FABA893"/>
    <w:rsid w:val="7FAF0C17"/>
    <w:rsid w:val="7FDB50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4:docId w14:val="54DB0CE6"/>
  <w15:docId w15:val="{3B3F79FA-227C-44F2-977E-C662D74D7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4BE"/>
    <w:pPr>
      <w:spacing w:line="276" w:lineRule="auto"/>
      <w:ind w:left="357" w:hanging="357"/>
    </w:pPr>
    <w:rPr>
      <w:rFonts w:ascii="Arial" w:eastAsiaTheme="minorHAnsi" w:hAnsi="Arial"/>
      <w:lang w:eastAsia="en-US"/>
    </w:rPr>
  </w:style>
  <w:style w:type="paragraph" w:styleId="Heading1">
    <w:name w:val="heading 1"/>
    <w:basedOn w:val="Normal"/>
    <w:next w:val="Normal"/>
    <w:link w:val="Heading1Char"/>
    <w:qFormat/>
    <w:rsid w:val="00BA214D"/>
    <w:pPr>
      <w:framePr w:w="1145" w:h="11340" w:hRule="exact" w:wrap="around" w:vAnchor="page" w:hAnchor="page" w:x="8527" w:y="4753"/>
      <w:widowControl w:val="0"/>
      <w:spacing w:after="0" w:line="740" w:lineRule="exact"/>
      <w:ind w:left="0" w:firstLine="0"/>
      <w:outlineLvl w:val="0"/>
    </w:pPr>
    <w:rPr>
      <w:rFonts w:ascii="Frutiger 45 Light" w:eastAsia="Times New Roman" w:hAnsi="Frutiger 45 Light" w:cs="Times New Roman"/>
      <w:kern w:val="28"/>
      <w:sz w:val="70"/>
      <w:szCs w:val="20"/>
    </w:rPr>
  </w:style>
  <w:style w:type="paragraph" w:styleId="Heading2">
    <w:name w:val="heading 2"/>
    <w:basedOn w:val="Normal"/>
    <w:next w:val="Normal"/>
    <w:link w:val="Heading2Char"/>
    <w:qFormat/>
    <w:rsid w:val="00BA214D"/>
    <w:pPr>
      <w:widowControl w:val="0"/>
      <w:spacing w:after="0" w:line="400" w:lineRule="exact"/>
      <w:ind w:left="0" w:firstLine="0"/>
      <w:outlineLvl w:val="1"/>
    </w:pPr>
    <w:rPr>
      <w:rFonts w:ascii="Frutiger 45 Light" w:eastAsia="Times New Roman" w:hAnsi="Frutiger 45 Light"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5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E3524A"/>
    <w:pPr>
      <w:ind w:left="0" w:firstLine="0"/>
    </w:pPr>
  </w:style>
  <w:style w:type="character" w:customStyle="1" w:styleId="Title3Char">
    <w:name w:val="Title 3 Char"/>
    <w:basedOn w:val="DefaultParagraphFont"/>
    <w:link w:val="Title3"/>
    <w:rsid w:val="00E3524A"/>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9B6F95"/>
    <w:pPr>
      <w:ind w:left="360" w:hanging="360"/>
      <w:contextualSpacing/>
    </w:pPr>
  </w:style>
  <w:style w:type="character" w:customStyle="1" w:styleId="ReportTemplate">
    <w:name w:val="Report Template"/>
    <w:uiPriority w:val="1"/>
    <w:qFormat/>
    <w:rsid w:val="009B6F95"/>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E044BE"/>
    <w:rPr>
      <w:color w:val="0563C1"/>
      <w:u w:val="single"/>
    </w:rPr>
  </w:style>
  <w:style w:type="table" w:customStyle="1" w:styleId="TableGrid1">
    <w:name w:val="Table Grid1"/>
    <w:basedOn w:val="TableNormal"/>
    <w:next w:val="TableGrid"/>
    <w:uiPriority w:val="39"/>
    <w:rsid w:val="00377C43"/>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rsid w:val="00EC2818"/>
    <w:pPr>
      <w:spacing w:after="0" w:line="280" w:lineRule="exact"/>
      <w:ind w:left="0" w:firstLine="0"/>
    </w:pPr>
    <w:rPr>
      <w:rFonts w:ascii="Frutiger 45 Light" w:eastAsia="Times New Roman" w:hAnsi="Frutiger 45 Light" w:cs="Times New Roman"/>
      <w:szCs w:val="20"/>
      <w:lang w:eastAsia="en-GB"/>
    </w:rPr>
  </w:style>
  <w:style w:type="table" w:customStyle="1" w:styleId="TableGrid2">
    <w:name w:val="Table Grid2"/>
    <w:basedOn w:val="TableNormal"/>
    <w:next w:val="TableGrid"/>
    <w:uiPriority w:val="39"/>
    <w:rsid w:val="00EC28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C2818"/>
    <w:pPr>
      <w:spacing w:after="0" w:line="240" w:lineRule="auto"/>
      <w:ind w:left="0" w:firstLine="0"/>
    </w:pPr>
    <w:rPr>
      <w:rFonts w:ascii="Frutiger 45 Light" w:eastAsia="Times New Roman" w:hAnsi="Frutiger 45 Light" w:cs="Times New Roman"/>
      <w:sz w:val="20"/>
      <w:szCs w:val="20"/>
      <w:lang w:eastAsia="en-GB"/>
    </w:rPr>
  </w:style>
  <w:style w:type="character" w:customStyle="1" w:styleId="CommentTextChar">
    <w:name w:val="Comment Text Char"/>
    <w:basedOn w:val="DefaultParagraphFont"/>
    <w:link w:val="CommentText"/>
    <w:uiPriority w:val="99"/>
    <w:rsid w:val="00EC2818"/>
    <w:rPr>
      <w:rFonts w:ascii="Frutiger 45 Light" w:eastAsia="Times New Roman" w:hAnsi="Frutiger 45 Light" w:cs="Times New Roman"/>
      <w:sz w:val="20"/>
      <w:szCs w:val="20"/>
      <w:lang w:eastAsia="en-GB"/>
    </w:rPr>
  </w:style>
  <w:style w:type="character" w:styleId="CommentReference">
    <w:name w:val="annotation reference"/>
    <w:basedOn w:val="DefaultParagraphFont"/>
    <w:uiPriority w:val="99"/>
    <w:semiHidden/>
    <w:unhideWhenUsed/>
    <w:rsid w:val="00E6161B"/>
    <w:rPr>
      <w:sz w:val="16"/>
      <w:szCs w:val="16"/>
    </w:rPr>
  </w:style>
  <w:style w:type="paragraph" w:styleId="CommentSubject">
    <w:name w:val="annotation subject"/>
    <w:basedOn w:val="CommentText"/>
    <w:next w:val="CommentText"/>
    <w:link w:val="CommentSubjectChar"/>
    <w:uiPriority w:val="99"/>
    <w:semiHidden/>
    <w:unhideWhenUsed/>
    <w:rsid w:val="00E6161B"/>
    <w:pPr>
      <w:spacing w:after="160"/>
      <w:ind w:left="357" w:hanging="357"/>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E6161B"/>
    <w:rPr>
      <w:rFonts w:ascii="Arial" w:eastAsiaTheme="minorHAnsi" w:hAnsi="Arial" w:cs="Times New Roman"/>
      <w:b/>
      <w:bCs/>
      <w:sz w:val="20"/>
      <w:szCs w:val="20"/>
      <w:lang w:eastAsia="en-US"/>
    </w:rPr>
  </w:style>
  <w:style w:type="paragraph" w:customStyle="1" w:styleId="Default">
    <w:name w:val="Default"/>
    <w:rsid w:val="001E44A0"/>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FollowedHyperlink">
    <w:name w:val="FollowedHyperlink"/>
    <w:basedOn w:val="DefaultParagraphFont"/>
    <w:uiPriority w:val="99"/>
    <w:semiHidden/>
    <w:unhideWhenUsed/>
    <w:rsid w:val="001E44A0"/>
    <w:rPr>
      <w:color w:val="954F72" w:themeColor="followedHyperlink"/>
      <w:u w:val="single"/>
    </w:rPr>
  </w:style>
  <w:style w:type="character" w:styleId="EndnoteReference">
    <w:name w:val="endnote reference"/>
    <w:basedOn w:val="DefaultParagraphFont"/>
    <w:semiHidden/>
    <w:unhideWhenUsed/>
    <w:rsid w:val="001E44A0"/>
    <w:rPr>
      <w:vertAlign w:val="superscript"/>
    </w:rPr>
  </w:style>
  <w:style w:type="paragraph" w:styleId="Revision">
    <w:name w:val="Revision"/>
    <w:hidden/>
    <w:uiPriority w:val="99"/>
    <w:semiHidden/>
    <w:rsid w:val="005A5933"/>
    <w:pPr>
      <w:spacing w:after="0" w:line="240" w:lineRule="auto"/>
    </w:pPr>
    <w:rPr>
      <w:rFonts w:ascii="Arial" w:eastAsiaTheme="minorHAnsi" w:hAnsi="Arial"/>
      <w:lang w:eastAsia="en-US"/>
    </w:rPr>
  </w:style>
  <w:style w:type="paragraph" w:styleId="NormalWeb">
    <w:name w:val="Normal (Web)"/>
    <w:basedOn w:val="Normal"/>
    <w:uiPriority w:val="99"/>
    <w:unhideWhenUsed/>
    <w:rsid w:val="00F44790"/>
    <w:pPr>
      <w:spacing w:before="100" w:beforeAutospacing="1" w:after="100" w:afterAutospacing="1" w:line="240" w:lineRule="auto"/>
      <w:ind w:left="0" w:firstLine="0"/>
    </w:pPr>
    <w:rPr>
      <w:rFonts w:ascii="Times New Roman" w:hAnsi="Times New Roman" w:cs="Times New Roman"/>
      <w:sz w:val="24"/>
      <w:szCs w:val="24"/>
      <w:lang w:eastAsia="en-GB"/>
    </w:rPr>
  </w:style>
  <w:style w:type="character" w:customStyle="1" w:styleId="normaltextrun1">
    <w:name w:val="normaltextrun1"/>
    <w:basedOn w:val="DefaultParagraphFont"/>
    <w:rsid w:val="00D074DB"/>
  </w:style>
  <w:style w:type="character" w:customStyle="1" w:styleId="Heading1Char">
    <w:name w:val="Heading 1 Char"/>
    <w:basedOn w:val="DefaultParagraphFont"/>
    <w:link w:val="Heading1"/>
    <w:rsid w:val="00BA214D"/>
    <w:rPr>
      <w:rFonts w:ascii="Frutiger 45 Light" w:eastAsia="Times New Roman" w:hAnsi="Frutiger 45 Light" w:cs="Times New Roman"/>
      <w:kern w:val="28"/>
      <w:sz w:val="70"/>
      <w:szCs w:val="20"/>
      <w:lang w:eastAsia="en-US"/>
    </w:rPr>
  </w:style>
  <w:style w:type="character" w:customStyle="1" w:styleId="Heading2Char">
    <w:name w:val="Heading 2 Char"/>
    <w:basedOn w:val="DefaultParagraphFont"/>
    <w:link w:val="Heading2"/>
    <w:rsid w:val="00BA214D"/>
    <w:rPr>
      <w:rFonts w:ascii="Frutiger 45 Light" w:eastAsia="Times New Roman" w:hAnsi="Frutiger 45 Light" w:cs="Times New Roman"/>
      <w:sz w:val="32"/>
      <w:szCs w:val="20"/>
      <w:lang w:eastAsia="en-US"/>
    </w:rPr>
  </w:style>
  <w:style w:type="paragraph" w:customStyle="1" w:styleId="Address">
    <w:name w:val="Address"/>
    <w:basedOn w:val="Normal"/>
    <w:rsid w:val="00BA214D"/>
    <w:pPr>
      <w:widowControl w:val="0"/>
      <w:spacing w:after="0" w:line="220" w:lineRule="exact"/>
      <w:ind w:left="0" w:firstLine="0"/>
    </w:pPr>
    <w:rPr>
      <w:rFonts w:ascii="Frutiger 45 Light" w:eastAsia="Times New Roman" w:hAnsi="Frutiger 45 Light" w:cs="Times New Roman"/>
      <w:sz w:val="17"/>
      <w:szCs w:val="20"/>
    </w:rPr>
  </w:style>
  <w:style w:type="paragraph" w:customStyle="1" w:styleId="Address2">
    <w:name w:val="Address 2"/>
    <w:basedOn w:val="Address"/>
    <w:rsid w:val="00BA214D"/>
    <w:pPr>
      <w:framePr w:w="992" w:h="10943" w:hRule="exact" w:wrap="around" w:vAnchor="page" w:hAnchor="page" w:x="10199" w:y="5041"/>
      <w:spacing w:after="80"/>
    </w:pPr>
    <w:rPr>
      <w:b/>
    </w:rPr>
  </w:style>
  <w:style w:type="paragraph" w:customStyle="1" w:styleId="Logo">
    <w:name w:val="Logo"/>
    <w:basedOn w:val="Normal"/>
    <w:rsid w:val="00BA214D"/>
    <w:pPr>
      <w:framePr w:w="1145" w:h="13353" w:hRule="exact" w:wrap="around" w:vAnchor="page" w:hAnchor="page" w:x="10096" w:y="2593"/>
      <w:widowControl w:val="0"/>
      <w:spacing w:after="0" w:line="1400" w:lineRule="exact"/>
      <w:ind w:left="0" w:firstLine="0"/>
    </w:pPr>
    <w:rPr>
      <w:rFonts w:ascii="LGA Logos" w:eastAsia="Times New Roman" w:hAnsi="LGA Logos" w:cs="Times New Roman"/>
      <w:noProof/>
      <w:sz w:val="180"/>
      <w:szCs w:val="20"/>
    </w:rPr>
  </w:style>
  <w:style w:type="paragraph" w:customStyle="1" w:styleId="Heading2Bold">
    <w:name w:val="Heading 2 Bold"/>
    <w:basedOn w:val="Heading2"/>
    <w:rsid w:val="00BA214D"/>
    <w:rPr>
      <w:b/>
      <w:noProof/>
    </w:rPr>
  </w:style>
  <w:style w:type="character" w:customStyle="1" w:styleId="UnresolvedMention1">
    <w:name w:val="Unresolved Mention1"/>
    <w:basedOn w:val="DefaultParagraphFont"/>
    <w:uiPriority w:val="99"/>
    <w:unhideWhenUsed/>
    <w:rsid w:val="00341C4C"/>
    <w:rPr>
      <w:color w:val="605E5C"/>
      <w:shd w:val="clear" w:color="auto" w:fill="E1DFDD"/>
    </w:rPr>
  </w:style>
  <w:style w:type="character" w:customStyle="1" w:styleId="Mention1">
    <w:name w:val="Mention1"/>
    <w:basedOn w:val="DefaultParagraphFont"/>
    <w:uiPriority w:val="99"/>
    <w:unhideWhenUsed/>
    <w:rsid w:val="001637BD"/>
    <w:rPr>
      <w:color w:val="2B579A"/>
      <w:shd w:val="clear" w:color="auto" w:fill="E1DFDD"/>
    </w:rPr>
  </w:style>
  <w:style w:type="character" w:styleId="UnresolvedMention">
    <w:name w:val="Unresolved Mention"/>
    <w:basedOn w:val="DefaultParagraphFont"/>
    <w:uiPriority w:val="99"/>
    <w:unhideWhenUsed/>
    <w:rsid w:val="00C61236"/>
    <w:rPr>
      <w:color w:val="605E5C"/>
      <w:shd w:val="clear" w:color="auto" w:fill="E1DFDD"/>
    </w:rPr>
  </w:style>
  <w:style w:type="paragraph" w:customStyle="1" w:styleId="paragraph">
    <w:name w:val="paragraph"/>
    <w:basedOn w:val="Normal"/>
    <w:rsid w:val="00CF4CCD"/>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F4CCD"/>
  </w:style>
  <w:style w:type="character" w:customStyle="1" w:styleId="eop">
    <w:name w:val="eop"/>
    <w:basedOn w:val="DefaultParagraphFont"/>
    <w:rsid w:val="00CF4CCD"/>
  </w:style>
  <w:style w:type="character" w:styleId="Mention">
    <w:name w:val="Mention"/>
    <w:basedOn w:val="DefaultParagraphFont"/>
    <w:uiPriority w:val="99"/>
    <w:unhideWhenUsed/>
    <w:rsid w:val="00567156"/>
    <w:rPr>
      <w:color w:val="2B579A"/>
      <w:shd w:val="clear" w:color="auto" w:fill="E1DFDD"/>
    </w:rPr>
  </w:style>
  <w:style w:type="character" w:customStyle="1" w:styleId="ParagraphText-unnumberedChar">
    <w:name w:val="Paragraph Text - unnumbered Char"/>
    <w:basedOn w:val="DefaultParagraphFont"/>
    <w:link w:val="ParagraphText-unnumbered"/>
    <w:rsid w:val="009A0155"/>
    <w:rPr>
      <w:sz w:val="24"/>
    </w:rPr>
  </w:style>
  <w:style w:type="paragraph" w:customStyle="1" w:styleId="Bulletundernumberedlist">
    <w:name w:val="Bullet (under numbered list)"/>
    <w:uiPriority w:val="1"/>
    <w:qFormat/>
    <w:rsid w:val="00007F19"/>
    <w:pPr>
      <w:numPr>
        <w:numId w:val="2"/>
      </w:numPr>
      <w:tabs>
        <w:tab w:val="clear" w:pos="717"/>
      </w:tabs>
      <w:spacing w:after="284" w:line="324" w:lineRule="exact"/>
    </w:pPr>
    <w:rPr>
      <w:rFonts w:ascii="Arial" w:eastAsia="Times New Roman" w:hAnsi="Arial" w:cs="Times New Roman"/>
      <w:sz w:val="24"/>
      <w:szCs w:val="20"/>
      <w:lang w:eastAsia="en-GB"/>
    </w:rPr>
  </w:style>
  <w:style w:type="paragraph" w:customStyle="1" w:styleId="ParagraphText-unnumbered">
    <w:name w:val="Paragraph Text - unnumbered"/>
    <w:link w:val="ParagraphText-unnumberedChar"/>
    <w:qFormat/>
    <w:rsid w:val="009A0155"/>
    <w:pPr>
      <w:spacing w:after="284" w:line="324" w:lineRule="exact"/>
    </w:pPr>
    <w:rPr>
      <w:sz w:val="24"/>
    </w:rPr>
  </w:style>
  <w:style w:type="paragraph" w:customStyle="1" w:styleId="Main">
    <w:name w:val="Main"/>
    <w:basedOn w:val="Normal"/>
    <w:link w:val="MainChar"/>
    <w:uiPriority w:val="1"/>
    <w:qFormat/>
    <w:rsid w:val="009A0155"/>
    <w:pPr>
      <w:spacing w:after="0" w:line="259" w:lineRule="auto"/>
      <w:ind w:left="0" w:firstLine="0"/>
    </w:pPr>
    <w:rPr>
      <w:rFonts w:eastAsia="Times New Roman" w:cs="Arial"/>
      <w:sz w:val="24"/>
      <w:szCs w:val="20"/>
      <w:lang w:eastAsia="en-GB"/>
    </w:rPr>
  </w:style>
  <w:style w:type="character" w:customStyle="1" w:styleId="MainChar">
    <w:name w:val="Main Char"/>
    <w:basedOn w:val="DefaultParagraphFont"/>
    <w:link w:val="Main"/>
    <w:uiPriority w:val="1"/>
    <w:rsid w:val="009A0155"/>
    <w:rPr>
      <w:rFonts w:ascii="Arial" w:eastAsia="Times New Roman" w:hAnsi="Arial" w:cs="Arial"/>
      <w:sz w:val="24"/>
      <w:szCs w:val="20"/>
      <w:lang w:eastAsia="en-GB"/>
    </w:rPr>
  </w:style>
  <w:style w:type="character" w:customStyle="1" w:styleId="contentcontrolboundarysink">
    <w:name w:val="contentcontrolboundarysink"/>
    <w:basedOn w:val="DefaultParagraphFont"/>
    <w:rsid w:val="0055762B"/>
  </w:style>
  <w:style w:type="paragraph" w:styleId="NoSpacing">
    <w:name w:val="No Spacing"/>
    <w:uiPriority w:val="1"/>
    <w:qFormat/>
    <w:rsid w:val="008E2BA4"/>
    <w:pPr>
      <w:spacing w:after="0" w:line="240" w:lineRule="auto"/>
      <w:ind w:left="357" w:hanging="357"/>
    </w:pPr>
    <w:rPr>
      <w:rFonts w:ascii="Arial" w:eastAsiaTheme="minorHAnsi"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44768">
      <w:bodyDiv w:val="1"/>
      <w:marLeft w:val="0"/>
      <w:marRight w:val="0"/>
      <w:marTop w:val="0"/>
      <w:marBottom w:val="0"/>
      <w:divBdr>
        <w:top w:val="none" w:sz="0" w:space="0" w:color="auto"/>
        <w:left w:val="none" w:sz="0" w:space="0" w:color="auto"/>
        <w:bottom w:val="none" w:sz="0" w:space="0" w:color="auto"/>
        <w:right w:val="none" w:sz="0" w:space="0" w:color="auto"/>
      </w:divBdr>
    </w:div>
    <w:div w:id="69354103">
      <w:bodyDiv w:val="1"/>
      <w:marLeft w:val="0"/>
      <w:marRight w:val="0"/>
      <w:marTop w:val="0"/>
      <w:marBottom w:val="0"/>
      <w:divBdr>
        <w:top w:val="none" w:sz="0" w:space="0" w:color="auto"/>
        <w:left w:val="none" w:sz="0" w:space="0" w:color="auto"/>
        <w:bottom w:val="none" w:sz="0" w:space="0" w:color="auto"/>
        <w:right w:val="none" w:sz="0" w:space="0" w:color="auto"/>
      </w:divBdr>
    </w:div>
    <w:div w:id="126120993">
      <w:bodyDiv w:val="1"/>
      <w:marLeft w:val="0"/>
      <w:marRight w:val="0"/>
      <w:marTop w:val="0"/>
      <w:marBottom w:val="0"/>
      <w:divBdr>
        <w:top w:val="none" w:sz="0" w:space="0" w:color="auto"/>
        <w:left w:val="none" w:sz="0" w:space="0" w:color="auto"/>
        <w:bottom w:val="none" w:sz="0" w:space="0" w:color="auto"/>
        <w:right w:val="none" w:sz="0" w:space="0" w:color="auto"/>
      </w:divBdr>
    </w:div>
    <w:div w:id="169754638">
      <w:bodyDiv w:val="1"/>
      <w:marLeft w:val="0"/>
      <w:marRight w:val="0"/>
      <w:marTop w:val="0"/>
      <w:marBottom w:val="0"/>
      <w:divBdr>
        <w:top w:val="none" w:sz="0" w:space="0" w:color="auto"/>
        <w:left w:val="none" w:sz="0" w:space="0" w:color="auto"/>
        <w:bottom w:val="none" w:sz="0" w:space="0" w:color="auto"/>
        <w:right w:val="none" w:sz="0" w:space="0" w:color="auto"/>
      </w:divBdr>
    </w:div>
    <w:div w:id="176506854">
      <w:bodyDiv w:val="1"/>
      <w:marLeft w:val="0"/>
      <w:marRight w:val="0"/>
      <w:marTop w:val="0"/>
      <w:marBottom w:val="0"/>
      <w:divBdr>
        <w:top w:val="none" w:sz="0" w:space="0" w:color="auto"/>
        <w:left w:val="none" w:sz="0" w:space="0" w:color="auto"/>
        <w:bottom w:val="none" w:sz="0" w:space="0" w:color="auto"/>
        <w:right w:val="none" w:sz="0" w:space="0" w:color="auto"/>
      </w:divBdr>
    </w:div>
    <w:div w:id="438794291">
      <w:bodyDiv w:val="1"/>
      <w:marLeft w:val="0"/>
      <w:marRight w:val="0"/>
      <w:marTop w:val="0"/>
      <w:marBottom w:val="0"/>
      <w:divBdr>
        <w:top w:val="none" w:sz="0" w:space="0" w:color="auto"/>
        <w:left w:val="none" w:sz="0" w:space="0" w:color="auto"/>
        <w:bottom w:val="none" w:sz="0" w:space="0" w:color="auto"/>
        <w:right w:val="none" w:sz="0" w:space="0" w:color="auto"/>
      </w:divBdr>
    </w:div>
    <w:div w:id="677077594">
      <w:bodyDiv w:val="1"/>
      <w:marLeft w:val="0"/>
      <w:marRight w:val="0"/>
      <w:marTop w:val="0"/>
      <w:marBottom w:val="0"/>
      <w:divBdr>
        <w:top w:val="none" w:sz="0" w:space="0" w:color="auto"/>
        <w:left w:val="none" w:sz="0" w:space="0" w:color="auto"/>
        <w:bottom w:val="none" w:sz="0" w:space="0" w:color="auto"/>
        <w:right w:val="none" w:sz="0" w:space="0" w:color="auto"/>
      </w:divBdr>
      <w:divsChild>
        <w:div w:id="14817481">
          <w:marLeft w:val="1440"/>
          <w:marRight w:val="0"/>
          <w:marTop w:val="86"/>
          <w:marBottom w:val="0"/>
          <w:divBdr>
            <w:top w:val="none" w:sz="0" w:space="0" w:color="auto"/>
            <w:left w:val="none" w:sz="0" w:space="0" w:color="auto"/>
            <w:bottom w:val="none" w:sz="0" w:space="0" w:color="auto"/>
            <w:right w:val="none" w:sz="0" w:space="0" w:color="auto"/>
          </w:divBdr>
        </w:div>
        <w:div w:id="335574400">
          <w:marLeft w:val="662"/>
          <w:marRight w:val="0"/>
          <w:marTop w:val="96"/>
          <w:marBottom w:val="0"/>
          <w:divBdr>
            <w:top w:val="none" w:sz="0" w:space="0" w:color="auto"/>
            <w:left w:val="none" w:sz="0" w:space="0" w:color="auto"/>
            <w:bottom w:val="none" w:sz="0" w:space="0" w:color="auto"/>
            <w:right w:val="none" w:sz="0" w:space="0" w:color="auto"/>
          </w:divBdr>
        </w:div>
        <w:div w:id="364212585">
          <w:marLeft w:val="662"/>
          <w:marRight w:val="0"/>
          <w:marTop w:val="96"/>
          <w:marBottom w:val="0"/>
          <w:divBdr>
            <w:top w:val="none" w:sz="0" w:space="0" w:color="auto"/>
            <w:left w:val="none" w:sz="0" w:space="0" w:color="auto"/>
            <w:bottom w:val="none" w:sz="0" w:space="0" w:color="auto"/>
            <w:right w:val="none" w:sz="0" w:space="0" w:color="auto"/>
          </w:divBdr>
        </w:div>
        <w:div w:id="1051727301">
          <w:marLeft w:val="1440"/>
          <w:marRight w:val="0"/>
          <w:marTop w:val="86"/>
          <w:marBottom w:val="0"/>
          <w:divBdr>
            <w:top w:val="none" w:sz="0" w:space="0" w:color="auto"/>
            <w:left w:val="none" w:sz="0" w:space="0" w:color="auto"/>
            <w:bottom w:val="none" w:sz="0" w:space="0" w:color="auto"/>
            <w:right w:val="none" w:sz="0" w:space="0" w:color="auto"/>
          </w:divBdr>
        </w:div>
        <w:div w:id="1129085859">
          <w:marLeft w:val="662"/>
          <w:marRight w:val="0"/>
          <w:marTop w:val="96"/>
          <w:marBottom w:val="0"/>
          <w:divBdr>
            <w:top w:val="none" w:sz="0" w:space="0" w:color="auto"/>
            <w:left w:val="none" w:sz="0" w:space="0" w:color="auto"/>
            <w:bottom w:val="none" w:sz="0" w:space="0" w:color="auto"/>
            <w:right w:val="none" w:sz="0" w:space="0" w:color="auto"/>
          </w:divBdr>
        </w:div>
        <w:div w:id="1168981621">
          <w:marLeft w:val="1440"/>
          <w:marRight w:val="0"/>
          <w:marTop w:val="86"/>
          <w:marBottom w:val="0"/>
          <w:divBdr>
            <w:top w:val="none" w:sz="0" w:space="0" w:color="auto"/>
            <w:left w:val="none" w:sz="0" w:space="0" w:color="auto"/>
            <w:bottom w:val="none" w:sz="0" w:space="0" w:color="auto"/>
            <w:right w:val="none" w:sz="0" w:space="0" w:color="auto"/>
          </w:divBdr>
        </w:div>
        <w:div w:id="1387218503">
          <w:marLeft w:val="1440"/>
          <w:marRight w:val="0"/>
          <w:marTop w:val="86"/>
          <w:marBottom w:val="0"/>
          <w:divBdr>
            <w:top w:val="none" w:sz="0" w:space="0" w:color="auto"/>
            <w:left w:val="none" w:sz="0" w:space="0" w:color="auto"/>
            <w:bottom w:val="none" w:sz="0" w:space="0" w:color="auto"/>
            <w:right w:val="none" w:sz="0" w:space="0" w:color="auto"/>
          </w:divBdr>
        </w:div>
        <w:div w:id="1706520977">
          <w:marLeft w:val="1440"/>
          <w:marRight w:val="0"/>
          <w:marTop w:val="86"/>
          <w:marBottom w:val="0"/>
          <w:divBdr>
            <w:top w:val="none" w:sz="0" w:space="0" w:color="auto"/>
            <w:left w:val="none" w:sz="0" w:space="0" w:color="auto"/>
            <w:bottom w:val="none" w:sz="0" w:space="0" w:color="auto"/>
            <w:right w:val="none" w:sz="0" w:space="0" w:color="auto"/>
          </w:divBdr>
        </w:div>
        <w:div w:id="2090805575">
          <w:marLeft w:val="1440"/>
          <w:marRight w:val="0"/>
          <w:marTop w:val="86"/>
          <w:marBottom w:val="0"/>
          <w:divBdr>
            <w:top w:val="none" w:sz="0" w:space="0" w:color="auto"/>
            <w:left w:val="none" w:sz="0" w:space="0" w:color="auto"/>
            <w:bottom w:val="none" w:sz="0" w:space="0" w:color="auto"/>
            <w:right w:val="none" w:sz="0" w:space="0" w:color="auto"/>
          </w:divBdr>
        </w:div>
      </w:divsChild>
    </w:div>
    <w:div w:id="777258884">
      <w:bodyDiv w:val="1"/>
      <w:marLeft w:val="0"/>
      <w:marRight w:val="0"/>
      <w:marTop w:val="0"/>
      <w:marBottom w:val="0"/>
      <w:divBdr>
        <w:top w:val="none" w:sz="0" w:space="0" w:color="auto"/>
        <w:left w:val="none" w:sz="0" w:space="0" w:color="auto"/>
        <w:bottom w:val="none" w:sz="0" w:space="0" w:color="auto"/>
        <w:right w:val="none" w:sz="0" w:space="0" w:color="auto"/>
      </w:divBdr>
      <w:divsChild>
        <w:div w:id="1970239104">
          <w:marLeft w:val="2218"/>
          <w:marRight w:val="0"/>
          <w:marTop w:val="96"/>
          <w:marBottom w:val="0"/>
          <w:divBdr>
            <w:top w:val="none" w:sz="0" w:space="0" w:color="auto"/>
            <w:left w:val="none" w:sz="0" w:space="0" w:color="auto"/>
            <w:bottom w:val="none" w:sz="0" w:space="0" w:color="auto"/>
            <w:right w:val="none" w:sz="0" w:space="0" w:color="auto"/>
          </w:divBdr>
        </w:div>
      </w:divsChild>
    </w:div>
    <w:div w:id="905578067">
      <w:bodyDiv w:val="1"/>
      <w:marLeft w:val="0"/>
      <w:marRight w:val="0"/>
      <w:marTop w:val="0"/>
      <w:marBottom w:val="0"/>
      <w:divBdr>
        <w:top w:val="none" w:sz="0" w:space="0" w:color="auto"/>
        <w:left w:val="none" w:sz="0" w:space="0" w:color="auto"/>
        <w:bottom w:val="none" w:sz="0" w:space="0" w:color="auto"/>
        <w:right w:val="none" w:sz="0" w:space="0" w:color="auto"/>
      </w:divBdr>
    </w:div>
    <w:div w:id="925502602">
      <w:bodyDiv w:val="1"/>
      <w:marLeft w:val="0"/>
      <w:marRight w:val="0"/>
      <w:marTop w:val="0"/>
      <w:marBottom w:val="0"/>
      <w:divBdr>
        <w:top w:val="none" w:sz="0" w:space="0" w:color="auto"/>
        <w:left w:val="none" w:sz="0" w:space="0" w:color="auto"/>
        <w:bottom w:val="none" w:sz="0" w:space="0" w:color="auto"/>
        <w:right w:val="none" w:sz="0" w:space="0" w:color="auto"/>
      </w:divBdr>
      <w:divsChild>
        <w:div w:id="1683044878">
          <w:marLeft w:val="2218"/>
          <w:marRight w:val="0"/>
          <w:marTop w:val="96"/>
          <w:marBottom w:val="0"/>
          <w:divBdr>
            <w:top w:val="none" w:sz="0" w:space="0" w:color="auto"/>
            <w:left w:val="none" w:sz="0" w:space="0" w:color="auto"/>
            <w:bottom w:val="none" w:sz="0" w:space="0" w:color="auto"/>
            <w:right w:val="none" w:sz="0" w:space="0" w:color="auto"/>
          </w:divBdr>
        </w:div>
      </w:divsChild>
    </w:div>
    <w:div w:id="1017459533">
      <w:bodyDiv w:val="1"/>
      <w:marLeft w:val="0"/>
      <w:marRight w:val="0"/>
      <w:marTop w:val="0"/>
      <w:marBottom w:val="0"/>
      <w:divBdr>
        <w:top w:val="none" w:sz="0" w:space="0" w:color="auto"/>
        <w:left w:val="none" w:sz="0" w:space="0" w:color="auto"/>
        <w:bottom w:val="none" w:sz="0" w:space="0" w:color="auto"/>
        <w:right w:val="none" w:sz="0" w:space="0" w:color="auto"/>
      </w:divBdr>
    </w:div>
    <w:div w:id="1017535883">
      <w:bodyDiv w:val="1"/>
      <w:marLeft w:val="0"/>
      <w:marRight w:val="0"/>
      <w:marTop w:val="0"/>
      <w:marBottom w:val="0"/>
      <w:divBdr>
        <w:top w:val="none" w:sz="0" w:space="0" w:color="auto"/>
        <w:left w:val="none" w:sz="0" w:space="0" w:color="auto"/>
        <w:bottom w:val="none" w:sz="0" w:space="0" w:color="auto"/>
        <w:right w:val="none" w:sz="0" w:space="0" w:color="auto"/>
      </w:divBdr>
      <w:divsChild>
        <w:div w:id="1277637744">
          <w:marLeft w:val="0"/>
          <w:marRight w:val="0"/>
          <w:marTop w:val="0"/>
          <w:marBottom w:val="0"/>
          <w:divBdr>
            <w:top w:val="none" w:sz="0" w:space="0" w:color="auto"/>
            <w:left w:val="none" w:sz="0" w:space="0" w:color="auto"/>
            <w:bottom w:val="none" w:sz="0" w:space="0" w:color="auto"/>
            <w:right w:val="none" w:sz="0" w:space="0" w:color="auto"/>
          </w:divBdr>
          <w:divsChild>
            <w:div w:id="1009333654">
              <w:marLeft w:val="0"/>
              <w:marRight w:val="0"/>
              <w:marTop w:val="0"/>
              <w:marBottom w:val="0"/>
              <w:divBdr>
                <w:top w:val="none" w:sz="0" w:space="0" w:color="auto"/>
                <w:left w:val="none" w:sz="0" w:space="0" w:color="auto"/>
                <w:bottom w:val="none" w:sz="0" w:space="0" w:color="auto"/>
                <w:right w:val="none" w:sz="0" w:space="0" w:color="auto"/>
              </w:divBdr>
              <w:divsChild>
                <w:div w:id="1072046931">
                  <w:marLeft w:val="0"/>
                  <w:marRight w:val="0"/>
                  <w:marTop w:val="0"/>
                  <w:marBottom w:val="0"/>
                  <w:divBdr>
                    <w:top w:val="none" w:sz="0" w:space="0" w:color="auto"/>
                    <w:left w:val="none" w:sz="0" w:space="0" w:color="auto"/>
                    <w:bottom w:val="none" w:sz="0" w:space="0" w:color="auto"/>
                    <w:right w:val="none" w:sz="0" w:space="0" w:color="auto"/>
                  </w:divBdr>
                  <w:divsChild>
                    <w:div w:id="684358152">
                      <w:marLeft w:val="0"/>
                      <w:marRight w:val="0"/>
                      <w:marTop w:val="0"/>
                      <w:marBottom w:val="0"/>
                      <w:divBdr>
                        <w:top w:val="none" w:sz="0" w:space="0" w:color="auto"/>
                        <w:left w:val="none" w:sz="0" w:space="0" w:color="auto"/>
                        <w:bottom w:val="none" w:sz="0" w:space="0" w:color="auto"/>
                        <w:right w:val="none" w:sz="0" w:space="0" w:color="auto"/>
                      </w:divBdr>
                      <w:divsChild>
                        <w:div w:id="2053265552">
                          <w:marLeft w:val="0"/>
                          <w:marRight w:val="0"/>
                          <w:marTop w:val="0"/>
                          <w:marBottom w:val="0"/>
                          <w:divBdr>
                            <w:top w:val="none" w:sz="0" w:space="0" w:color="auto"/>
                            <w:left w:val="none" w:sz="0" w:space="0" w:color="auto"/>
                            <w:bottom w:val="none" w:sz="0" w:space="0" w:color="auto"/>
                            <w:right w:val="none" w:sz="0" w:space="0" w:color="auto"/>
                          </w:divBdr>
                          <w:divsChild>
                            <w:div w:id="121001596">
                              <w:marLeft w:val="0"/>
                              <w:marRight w:val="0"/>
                              <w:marTop w:val="0"/>
                              <w:marBottom w:val="0"/>
                              <w:divBdr>
                                <w:top w:val="none" w:sz="0" w:space="0" w:color="auto"/>
                                <w:left w:val="none" w:sz="0" w:space="0" w:color="auto"/>
                                <w:bottom w:val="none" w:sz="0" w:space="0" w:color="auto"/>
                                <w:right w:val="none" w:sz="0" w:space="0" w:color="auto"/>
                              </w:divBdr>
                              <w:divsChild>
                                <w:div w:id="1843232757">
                                  <w:marLeft w:val="0"/>
                                  <w:marRight w:val="0"/>
                                  <w:marTop w:val="0"/>
                                  <w:marBottom w:val="0"/>
                                  <w:divBdr>
                                    <w:top w:val="none" w:sz="0" w:space="0" w:color="auto"/>
                                    <w:left w:val="none" w:sz="0" w:space="0" w:color="auto"/>
                                    <w:bottom w:val="none" w:sz="0" w:space="0" w:color="auto"/>
                                    <w:right w:val="none" w:sz="0" w:space="0" w:color="auto"/>
                                  </w:divBdr>
                                  <w:divsChild>
                                    <w:div w:id="25253073">
                                      <w:marLeft w:val="0"/>
                                      <w:marRight w:val="0"/>
                                      <w:marTop w:val="0"/>
                                      <w:marBottom w:val="0"/>
                                      <w:divBdr>
                                        <w:top w:val="none" w:sz="0" w:space="0" w:color="auto"/>
                                        <w:left w:val="none" w:sz="0" w:space="0" w:color="auto"/>
                                        <w:bottom w:val="none" w:sz="0" w:space="0" w:color="auto"/>
                                        <w:right w:val="none" w:sz="0" w:space="0" w:color="auto"/>
                                      </w:divBdr>
                                      <w:divsChild>
                                        <w:div w:id="1856186985">
                                          <w:marLeft w:val="0"/>
                                          <w:marRight w:val="0"/>
                                          <w:marTop w:val="0"/>
                                          <w:marBottom w:val="0"/>
                                          <w:divBdr>
                                            <w:top w:val="none" w:sz="0" w:space="0" w:color="auto"/>
                                            <w:left w:val="none" w:sz="0" w:space="0" w:color="auto"/>
                                            <w:bottom w:val="none" w:sz="0" w:space="0" w:color="auto"/>
                                            <w:right w:val="none" w:sz="0" w:space="0" w:color="auto"/>
                                          </w:divBdr>
                                          <w:divsChild>
                                            <w:div w:id="522941371">
                                              <w:marLeft w:val="0"/>
                                              <w:marRight w:val="0"/>
                                              <w:marTop w:val="0"/>
                                              <w:marBottom w:val="0"/>
                                              <w:divBdr>
                                                <w:top w:val="none" w:sz="0" w:space="0" w:color="auto"/>
                                                <w:left w:val="none" w:sz="0" w:space="0" w:color="auto"/>
                                                <w:bottom w:val="none" w:sz="0" w:space="0" w:color="auto"/>
                                                <w:right w:val="none" w:sz="0" w:space="0" w:color="auto"/>
                                              </w:divBdr>
                                              <w:divsChild>
                                                <w:div w:id="1376198505">
                                                  <w:marLeft w:val="0"/>
                                                  <w:marRight w:val="0"/>
                                                  <w:marTop w:val="0"/>
                                                  <w:marBottom w:val="0"/>
                                                  <w:divBdr>
                                                    <w:top w:val="none" w:sz="0" w:space="0" w:color="auto"/>
                                                    <w:left w:val="none" w:sz="0" w:space="0" w:color="auto"/>
                                                    <w:bottom w:val="none" w:sz="0" w:space="0" w:color="auto"/>
                                                    <w:right w:val="none" w:sz="0" w:space="0" w:color="auto"/>
                                                  </w:divBdr>
                                                  <w:divsChild>
                                                    <w:div w:id="473379395">
                                                      <w:marLeft w:val="0"/>
                                                      <w:marRight w:val="0"/>
                                                      <w:marTop w:val="0"/>
                                                      <w:marBottom w:val="0"/>
                                                      <w:divBdr>
                                                        <w:top w:val="none" w:sz="0" w:space="0" w:color="auto"/>
                                                        <w:left w:val="none" w:sz="0" w:space="0" w:color="auto"/>
                                                        <w:bottom w:val="none" w:sz="0" w:space="0" w:color="auto"/>
                                                        <w:right w:val="none" w:sz="0" w:space="0" w:color="auto"/>
                                                      </w:divBdr>
                                                      <w:divsChild>
                                                        <w:div w:id="743184269">
                                                          <w:marLeft w:val="0"/>
                                                          <w:marRight w:val="0"/>
                                                          <w:marTop w:val="0"/>
                                                          <w:marBottom w:val="0"/>
                                                          <w:divBdr>
                                                            <w:top w:val="none" w:sz="0" w:space="0" w:color="auto"/>
                                                            <w:left w:val="none" w:sz="0" w:space="0" w:color="auto"/>
                                                            <w:bottom w:val="none" w:sz="0" w:space="0" w:color="auto"/>
                                                            <w:right w:val="none" w:sz="0" w:space="0" w:color="auto"/>
                                                          </w:divBdr>
                                                          <w:divsChild>
                                                            <w:div w:id="1143276495">
                                                              <w:marLeft w:val="0"/>
                                                              <w:marRight w:val="0"/>
                                                              <w:marTop w:val="0"/>
                                                              <w:marBottom w:val="0"/>
                                                              <w:divBdr>
                                                                <w:top w:val="none" w:sz="0" w:space="0" w:color="auto"/>
                                                                <w:left w:val="none" w:sz="0" w:space="0" w:color="auto"/>
                                                                <w:bottom w:val="none" w:sz="0" w:space="0" w:color="auto"/>
                                                                <w:right w:val="none" w:sz="0" w:space="0" w:color="auto"/>
                                                              </w:divBdr>
                                                              <w:divsChild>
                                                                <w:div w:id="1569000444">
                                                                  <w:marLeft w:val="0"/>
                                                                  <w:marRight w:val="0"/>
                                                                  <w:marTop w:val="0"/>
                                                                  <w:marBottom w:val="0"/>
                                                                  <w:divBdr>
                                                                    <w:top w:val="none" w:sz="0" w:space="0" w:color="auto"/>
                                                                    <w:left w:val="none" w:sz="0" w:space="0" w:color="auto"/>
                                                                    <w:bottom w:val="none" w:sz="0" w:space="0" w:color="auto"/>
                                                                    <w:right w:val="none" w:sz="0" w:space="0" w:color="auto"/>
                                                                  </w:divBdr>
                                                                  <w:divsChild>
                                                                    <w:div w:id="887258907">
                                                                      <w:marLeft w:val="0"/>
                                                                      <w:marRight w:val="0"/>
                                                                      <w:marTop w:val="0"/>
                                                                      <w:marBottom w:val="0"/>
                                                                      <w:divBdr>
                                                                        <w:top w:val="none" w:sz="0" w:space="0" w:color="auto"/>
                                                                        <w:left w:val="none" w:sz="0" w:space="0" w:color="auto"/>
                                                                        <w:bottom w:val="none" w:sz="0" w:space="0" w:color="auto"/>
                                                                        <w:right w:val="none" w:sz="0" w:space="0" w:color="auto"/>
                                                                      </w:divBdr>
                                                                      <w:divsChild>
                                                                        <w:div w:id="738944979">
                                                                          <w:marLeft w:val="0"/>
                                                                          <w:marRight w:val="0"/>
                                                                          <w:marTop w:val="0"/>
                                                                          <w:marBottom w:val="0"/>
                                                                          <w:divBdr>
                                                                            <w:top w:val="none" w:sz="0" w:space="0" w:color="auto"/>
                                                                            <w:left w:val="none" w:sz="0" w:space="0" w:color="auto"/>
                                                                            <w:bottom w:val="none" w:sz="0" w:space="0" w:color="auto"/>
                                                                            <w:right w:val="none" w:sz="0" w:space="0" w:color="auto"/>
                                                                          </w:divBdr>
                                                                          <w:divsChild>
                                                                            <w:div w:id="1403525810">
                                                                              <w:marLeft w:val="0"/>
                                                                              <w:marRight w:val="0"/>
                                                                              <w:marTop w:val="0"/>
                                                                              <w:marBottom w:val="0"/>
                                                                              <w:divBdr>
                                                                                <w:top w:val="none" w:sz="0" w:space="0" w:color="auto"/>
                                                                                <w:left w:val="none" w:sz="0" w:space="0" w:color="auto"/>
                                                                                <w:bottom w:val="none" w:sz="0" w:space="0" w:color="auto"/>
                                                                                <w:right w:val="none" w:sz="0" w:space="0" w:color="auto"/>
                                                                              </w:divBdr>
                                                                              <w:divsChild>
                                                                                <w:div w:id="9333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229539">
      <w:bodyDiv w:val="1"/>
      <w:marLeft w:val="0"/>
      <w:marRight w:val="0"/>
      <w:marTop w:val="0"/>
      <w:marBottom w:val="0"/>
      <w:divBdr>
        <w:top w:val="none" w:sz="0" w:space="0" w:color="auto"/>
        <w:left w:val="none" w:sz="0" w:space="0" w:color="auto"/>
        <w:bottom w:val="none" w:sz="0" w:space="0" w:color="auto"/>
        <w:right w:val="none" w:sz="0" w:space="0" w:color="auto"/>
      </w:divBdr>
      <w:divsChild>
        <w:div w:id="1430081553">
          <w:marLeft w:val="0"/>
          <w:marRight w:val="0"/>
          <w:marTop w:val="0"/>
          <w:marBottom w:val="0"/>
          <w:divBdr>
            <w:top w:val="none" w:sz="0" w:space="0" w:color="auto"/>
            <w:left w:val="none" w:sz="0" w:space="0" w:color="auto"/>
            <w:bottom w:val="none" w:sz="0" w:space="0" w:color="auto"/>
            <w:right w:val="none" w:sz="0" w:space="0" w:color="auto"/>
          </w:divBdr>
        </w:div>
      </w:divsChild>
    </w:div>
    <w:div w:id="1086609694">
      <w:bodyDiv w:val="1"/>
      <w:marLeft w:val="0"/>
      <w:marRight w:val="0"/>
      <w:marTop w:val="0"/>
      <w:marBottom w:val="0"/>
      <w:divBdr>
        <w:top w:val="none" w:sz="0" w:space="0" w:color="auto"/>
        <w:left w:val="none" w:sz="0" w:space="0" w:color="auto"/>
        <w:bottom w:val="none" w:sz="0" w:space="0" w:color="auto"/>
        <w:right w:val="none" w:sz="0" w:space="0" w:color="auto"/>
      </w:divBdr>
    </w:div>
    <w:div w:id="1117257988">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34004598">
      <w:bodyDiv w:val="1"/>
      <w:marLeft w:val="0"/>
      <w:marRight w:val="0"/>
      <w:marTop w:val="0"/>
      <w:marBottom w:val="0"/>
      <w:divBdr>
        <w:top w:val="none" w:sz="0" w:space="0" w:color="auto"/>
        <w:left w:val="none" w:sz="0" w:space="0" w:color="auto"/>
        <w:bottom w:val="none" w:sz="0" w:space="0" w:color="auto"/>
        <w:right w:val="none" w:sz="0" w:space="0" w:color="auto"/>
      </w:divBdr>
    </w:div>
    <w:div w:id="1273782039">
      <w:bodyDiv w:val="1"/>
      <w:marLeft w:val="0"/>
      <w:marRight w:val="0"/>
      <w:marTop w:val="0"/>
      <w:marBottom w:val="0"/>
      <w:divBdr>
        <w:top w:val="none" w:sz="0" w:space="0" w:color="auto"/>
        <w:left w:val="none" w:sz="0" w:space="0" w:color="auto"/>
        <w:bottom w:val="none" w:sz="0" w:space="0" w:color="auto"/>
        <w:right w:val="none" w:sz="0" w:space="0" w:color="auto"/>
      </w:divBdr>
    </w:div>
    <w:div w:id="1278635558">
      <w:bodyDiv w:val="1"/>
      <w:marLeft w:val="0"/>
      <w:marRight w:val="0"/>
      <w:marTop w:val="0"/>
      <w:marBottom w:val="0"/>
      <w:divBdr>
        <w:top w:val="none" w:sz="0" w:space="0" w:color="auto"/>
        <w:left w:val="none" w:sz="0" w:space="0" w:color="auto"/>
        <w:bottom w:val="none" w:sz="0" w:space="0" w:color="auto"/>
        <w:right w:val="none" w:sz="0" w:space="0" w:color="auto"/>
      </w:divBdr>
      <w:divsChild>
        <w:div w:id="525169257">
          <w:marLeft w:val="0"/>
          <w:marRight w:val="0"/>
          <w:marTop w:val="0"/>
          <w:marBottom w:val="0"/>
          <w:divBdr>
            <w:top w:val="none" w:sz="0" w:space="0" w:color="auto"/>
            <w:left w:val="none" w:sz="0" w:space="0" w:color="auto"/>
            <w:bottom w:val="none" w:sz="0" w:space="0" w:color="auto"/>
            <w:right w:val="none" w:sz="0" w:space="0" w:color="auto"/>
          </w:divBdr>
        </w:div>
        <w:div w:id="913396252">
          <w:marLeft w:val="0"/>
          <w:marRight w:val="0"/>
          <w:marTop w:val="0"/>
          <w:marBottom w:val="0"/>
          <w:divBdr>
            <w:top w:val="none" w:sz="0" w:space="0" w:color="auto"/>
            <w:left w:val="none" w:sz="0" w:space="0" w:color="auto"/>
            <w:bottom w:val="none" w:sz="0" w:space="0" w:color="auto"/>
            <w:right w:val="none" w:sz="0" w:space="0" w:color="auto"/>
          </w:divBdr>
        </w:div>
        <w:div w:id="1064789814">
          <w:marLeft w:val="0"/>
          <w:marRight w:val="0"/>
          <w:marTop w:val="0"/>
          <w:marBottom w:val="0"/>
          <w:divBdr>
            <w:top w:val="none" w:sz="0" w:space="0" w:color="auto"/>
            <w:left w:val="none" w:sz="0" w:space="0" w:color="auto"/>
            <w:bottom w:val="none" w:sz="0" w:space="0" w:color="auto"/>
            <w:right w:val="none" w:sz="0" w:space="0" w:color="auto"/>
          </w:divBdr>
        </w:div>
        <w:div w:id="2143762331">
          <w:marLeft w:val="0"/>
          <w:marRight w:val="0"/>
          <w:marTop w:val="0"/>
          <w:marBottom w:val="0"/>
          <w:divBdr>
            <w:top w:val="none" w:sz="0" w:space="0" w:color="auto"/>
            <w:left w:val="none" w:sz="0" w:space="0" w:color="auto"/>
            <w:bottom w:val="none" w:sz="0" w:space="0" w:color="auto"/>
            <w:right w:val="none" w:sz="0" w:space="0" w:color="auto"/>
          </w:divBdr>
        </w:div>
      </w:divsChild>
    </w:div>
    <w:div w:id="1283684650">
      <w:bodyDiv w:val="1"/>
      <w:marLeft w:val="0"/>
      <w:marRight w:val="0"/>
      <w:marTop w:val="0"/>
      <w:marBottom w:val="0"/>
      <w:divBdr>
        <w:top w:val="none" w:sz="0" w:space="0" w:color="auto"/>
        <w:left w:val="none" w:sz="0" w:space="0" w:color="auto"/>
        <w:bottom w:val="none" w:sz="0" w:space="0" w:color="auto"/>
        <w:right w:val="none" w:sz="0" w:space="0" w:color="auto"/>
      </w:divBdr>
    </w:div>
    <w:div w:id="1344165283">
      <w:bodyDiv w:val="1"/>
      <w:marLeft w:val="0"/>
      <w:marRight w:val="0"/>
      <w:marTop w:val="0"/>
      <w:marBottom w:val="0"/>
      <w:divBdr>
        <w:top w:val="none" w:sz="0" w:space="0" w:color="auto"/>
        <w:left w:val="none" w:sz="0" w:space="0" w:color="auto"/>
        <w:bottom w:val="none" w:sz="0" w:space="0" w:color="auto"/>
        <w:right w:val="none" w:sz="0" w:space="0" w:color="auto"/>
      </w:divBdr>
      <w:divsChild>
        <w:div w:id="117457411">
          <w:marLeft w:val="662"/>
          <w:marRight w:val="0"/>
          <w:marTop w:val="96"/>
          <w:marBottom w:val="0"/>
          <w:divBdr>
            <w:top w:val="none" w:sz="0" w:space="0" w:color="auto"/>
            <w:left w:val="none" w:sz="0" w:space="0" w:color="auto"/>
            <w:bottom w:val="none" w:sz="0" w:space="0" w:color="auto"/>
            <w:right w:val="none" w:sz="0" w:space="0" w:color="auto"/>
          </w:divBdr>
        </w:div>
        <w:div w:id="220409022">
          <w:marLeft w:val="662"/>
          <w:marRight w:val="0"/>
          <w:marTop w:val="96"/>
          <w:marBottom w:val="0"/>
          <w:divBdr>
            <w:top w:val="none" w:sz="0" w:space="0" w:color="auto"/>
            <w:left w:val="none" w:sz="0" w:space="0" w:color="auto"/>
            <w:bottom w:val="none" w:sz="0" w:space="0" w:color="auto"/>
            <w:right w:val="none" w:sz="0" w:space="0" w:color="auto"/>
          </w:divBdr>
        </w:div>
        <w:div w:id="231503104">
          <w:marLeft w:val="662"/>
          <w:marRight w:val="0"/>
          <w:marTop w:val="96"/>
          <w:marBottom w:val="0"/>
          <w:divBdr>
            <w:top w:val="none" w:sz="0" w:space="0" w:color="auto"/>
            <w:left w:val="none" w:sz="0" w:space="0" w:color="auto"/>
            <w:bottom w:val="none" w:sz="0" w:space="0" w:color="auto"/>
            <w:right w:val="none" w:sz="0" w:space="0" w:color="auto"/>
          </w:divBdr>
        </w:div>
        <w:div w:id="328755963">
          <w:marLeft w:val="1440"/>
          <w:marRight w:val="0"/>
          <w:marTop w:val="86"/>
          <w:marBottom w:val="0"/>
          <w:divBdr>
            <w:top w:val="none" w:sz="0" w:space="0" w:color="auto"/>
            <w:left w:val="none" w:sz="0" w:space="0" w:color="auto"/>
            <w:bottom w:val="none" w:sz="0" w:space="0" w:color="auto"/>
            <w:right w:val="none" w:sz="0" w:space="0" w:color="auto"/>
          </w:divBdr>
        </w:div>
        <w:div w:id="520584133">
          <w:marLeft w:val="1440"/>
          <w:marRight w:val="0"/>
          <w:marTop w:val="86"/>
          <w:marBottom w:val="0"/>
          <w:divBdr>
            <w:top w:val="none" w:sz="0" w:space="0" w:color="auto"/>
            <w:left w:val="none" w:sz="0" w:space="0" w:color="auto"/>
            <w:bottom w:val="none" w:sz="0" w:space="0" w:color="auto"/>
            <w:right w:val="none" w:sz="0" w:space="0" w:color="auto"/>
          </w:divBdr>
        </w:div>
        <w:div w:id="781651542">
          <w:marLeft w:val="1440"/>
          <w:marRight w:val="0"/>
          <w:marTop w:val="86"/>
          <w:marBottom w:val="0"/>
          <w:divBdr>
            <w:top w:val="none" w:sz="0" w:space="0" w:color="auto"/>
            <w:left w:val="none" w:sz="0" w:space="0" w:color="auto"/>
            <w:bottom w:val="none" w:sz="0" w:space="0" w:color="auto"/>
            <w:right w:val="none" w:sz="0" w:space="0" w:color="auto"/>
          </w:divBdr>
        </w:div>
        <w:div w:id="1141651573">
          <w:marLeft w:val="1440"/>
          <w:marRight w:val="0"/>
          <w:marTop w:val="86"/>
          <w:marBottom w:val="0"/>
          <w:divBdr>
            <w:top w:val="none" w:sz="0" w:space="0" w:color="auto"/>
            <w:left w:val="none" w:sz="0" w:space="0" w:color="auto"/>
            <w:bottom w:val="none" w:sz="0" w:space="0" w:color="auto"/>
            <w:right w:val="none" w:sz="0" w:space="0" w:color="auto"/>
          </w:divBdr>
        </w:div>
        <w:div w:id="2022732267">
          <w:marLeft w:val="1440"/>
          <w:marRight w:val="0"/>
          <w:marTop w:val="86"/>
          <w:marBottom w:val="0"/>
          <w:divBdr>
            <w:top w:val="none" w:sz="0" w:space="0" w:color="auto"/>
            <w:left w:val="none" w:sz="0" w:space="0" w:color="auto"/>
            <w:bottom w:val="none" w:sz="0" w:space="0" w:color="auto"/>
            <w:right w:val="none" w:sz="0" w:space="0" w:color="auto"/>
          </w:divBdr>
        </w:div>
        <w:div w:id="2040469676">
          <w:marLeft w:val="1440"/>
          <w:marRight w:val="0"/>
          <w:marTop w:val="86"/>
          <w:marBottom w:val="0"/>
          <w:divBdr>
            <w:top w:val="none" w:sz="0" w:space="0" w:color="auto"/>
            <w:left w:val="none" w:sz="0" w:space="0" w:color="auto"/>
            <w:bottom w:val="none" w:sz="0" w:space="0" w:color="auto"/>
            <w:right w:val="none" w:sz="0" w:space="0" w:color="auto"/>
          </w:divBdr>
        </w:div>
      </w:divsChild>
    </w:div>
    <w:div w:id="1347709108">
      <w:bodyDiv w:val="1"/>
      <w:marLeft w:val="0"/>
      <w:marRight w:val="0"/>
      <w:marTop w:val="0"/>
      <w:marBottom w:val="0"/>
      <w:divBdr>
        <w:top w:val="none" w:sz="0" w:space="0" w:color="auto"/>
        <w:left w:val="none" w:sz="0" w:space="0" w:color="auto"/>
        <w:bottom w:val="none" w:sz="0" w:space="0" w:color="auto"/>
        <w:right w:val="none" w:sz="0" w:space="0" w:color="auto"/>
      </w:divBdr>
      <w:divsChild>
        <w:div w:id="1822113675">
          <w:marLeft w:val="2218"/>
          <w:marRight w:val="0"/>
          <w:marTop w:val="96"/>
          <w:marBottom w:val="0"/>
          <w:divBdr>
            <w:top w:val="none" w:sz="0" w:space="0" w:color="auto"/>
            <w:left w:val="none" w:sz="0" w:space="0" w:color="auto"/>
            <w:bottom w:val="none" w:sz="0" w:space="0" w:color="auto"/>
            <w:right w:val="none" w:sz="0" w:space="0" w:color="auto"/>
          </w:divBdr>
        </w:div>
      </w:divsChild>
    </w:div>
    <w:div w:id="1473401440">
      <w:bodyDiv w:val="1"/>
      <w:marLeft w:val="0"/>
      <w:marRight w:val="0"/>
      <w:marTop w:val="0"/>
      <w:marBottom w:val="0"/>
      <w:divBdr>
        <w:top w:val="none" w:sz="0" w:space="0" w:color="auto"/>
        <w:left w:val="none" w:sz="0" w:space="0" w:color="auto"/>
        <w:bottom w:val="none" w:sz="0" w:space="0" w:color="auto"/>
        <w:right w:val="none" w:sz="0" w:space="0" w:color="auto"/>
      </w:divBdr>
    </w:div>
    <w:div w:id="1699811121">
      <w:bodyDiv w:val="1"/>
      <w:marLeft w:val="0"/>
      <w:marRight w:val="0"/>
      <w:marTop w:val="0"/>
      <w:marBottom w:val="0"/>
      <w:divBdr>
        <w:top w:val="none" w:sz="0" w:space="0" w:color="auto"/>
        <w:left w:val="none" w:sz="0" w:space="0" w:color="auto"/>
        <w:bottom w:val="none" w:sz="0" w:space="0" w:color="auto"/>
        <w:right w:val="none" w:sz="0" w:space="0" w:color="auto"/>
      </w:divBdr>
      <w:divsChild>
        <w:div w:id="579214978">
          <w:marLeft w:val="2218"/>
          <w:marRight w:val="0"/>
          <w:marTop w:val="96"/>
          <w:marBottom w:val="0"/>
          <w:divBdr>
            <w:top w:val="none" w:sz="0" w:space="0" w:color="auto"/>
            <w:left w:val="none" w:sz="0" w:space="0" w:color="auto"/>
            <w:bottom w:val="none" w:sz="0" w:space="0" w:color="auto"/>
            <w:right w:val="none" w:sz="0" w:space="0" w:color="auto"/>
          </w:divBdr>
        </w:div>
      </w:divsChild>
    </w:div>
    <w:div w:id="1747992258">
      <w:bodyDiv w:val="1"/>
      <w:marLeft w:val="0"/>
      <w:marRight w:val="0"/>
      <w:marTop w:val="0"/>
      <w:marBottom w:val="0"/>
      <w:divBdr>
        <w:top w:val="none" w:sz="0" w:space="0" w:color="auto"/>
        <w:left w:val="none" w:sz="0" w:space="0" w:color="auto"/>
        <w:bottom w:val="none" w:sz="0" w:space="0" w:color="auto"/>
        <w:right w:val="none" w:sz="0" w:space="0" w:color="auto"/>
      </w:divBdr>
      <w:divsChild>
        <w:div w:id="30689176">
          <w:marLeft w:val="0"/>
          <w:marRight w:val="0"/>
          <w:marTop w:val="0"/>
          <w:marBottom w:val="0"/>
          <w:divBdr>
            <w:top w:val="none" w:sz="0" w:space="0" w:color="auto"/>
            <w:left w:val="none" w:sz="0" w:space="0" w:color="auto"/>
            <w:bottom w:val="none" w:sz="0" w:space="0" w:color="auto"/>
            <w:right w:val="none" w:sz="0" w:space="0" w:color="auto"/>
          </w:divBdr>
          <w:divsChild>
            <w:div w:id="1116632786">
              <w:marLeft w:val="0"/>
              <w:marRight w:val="0"/>
              <w:marTop w:val="0"/>
              <w:marBottom w:val="0"/>
              <w:divBdr>
                <w:top w:val="none" w:sz="0" w:space="0" w:color="auto"/>
                <w:left w:val="none" w:sz="0" w:space="0" w:color="auto"/>
                <w:bottom w:val="none" w:sz="0" w:space="0" w:color="auto"/>
                <w:right w:val="none" w:sz="0" w:space="0" w:color="auto"/>
              </w:divBdr>
            </w:div>
            <w:div w:id="1375543854">
              <w:marLeft w:val="0"/>
              <w:marRight w:val="0"/>
              <w:marTop w:val="0"/>
              <w:marBottom w:val="0"/>
              <w:divBdr>
                <w:top w:val="none" w:sz="0" w:space="0" w:color="auto"/>
                <w:left w:val="none" w:sz="0" w:space="0" w:color="auto"/>
                <w:bottom w:val="none" w:sz="0" w:space="0" w:color="auto"/>
                <w:right w:val="none" w:sz="0" w:space="0" w:color="auto"/>
              </w:divBdr>
            </w:div>
          </w:divsChild>
        </w:div>
        <w:div w:id="152255548">
          <w:marLeft w:val="0"/>
          <w:marRight w:val="0"/>
          <w:marTop w:val="0"/>
          <w:marBottom w:val="0"/>
          <w:divBdr>
            <w:top w:val="none" w:sz="0" w:space="0" w:color="auto"/>
            <w:left w:val="none" w:sz="0" w:space="0" w:color="auto"/>
            <w:bottom w:val="none" w:sz="0" w:space="0" w:color="auto"/>
            <w:right w:val="none" w:sz="0" w:space="0" w:color="auto"/>
          </w:divBdr>
          <w:divsChild>
            <w:div w:id="667364179">
              <w:marLeft w:val="0"/>
              <w:marRight w:val="0"/>
              <w:marTop w:val="0"/>
              <w:marBottom w:val="0"/>
              <w:divBdr>
                <w:top w:val="none" w:sz="0" w:space="0" w:color="auto"/>
                <w:left w:val="none" w:sz="0" w:space="0" w:color="auto"/>
                <w:bottom w:val="none" w:sz="0" w:space="0" w:color="auto"/>
                <w:right w:val="none" w:sz="0" w:space="0" w:color="auto"/>
              </w:divBdr>
            </w:div>
            <w:div w:id="888806360">
              <w:marLeft w:val="0"/>
              <w:marRight w:val="0"/>
              <w:marTop w:val="0"/>
              <w:marBottom w:val="0"/>
              <w:divBdr>
                <w:top w:val="none" w:sz="0" w:space="0" w:color="auto"/>
                <w:left w:val="none" w:sz="0" w:space="0" w:color="auto"/>
                <w:bottom w:val="none" w:sz="0" w:space="0" w:color="auto"/>
                <w:right w:val="none" w:sz="0" w:space="0" w:color="auto"/>
              </w:divBdr>
            </w:div>
            <w:div w:id="1391462327">
              <w:marLeft w:val="0"/>
              <w:marRight w:val="0"/>
              <w:marTop w:val="0"/>
              <w:marBottom w:val="0"/>
              <w:divBdr>
                <w:top w:val="none" w:sz="0" w:space="0" w:color="auto"/>
                <w:left w:val="none" w:sz="0" w:space="0" w:color="auto"/>
                <w:bottom w:val="none" w:sz="0" w:space="0" w:color="auto"/>
                <w:right w:val="none" w:sz="0" w:space="0" w:color="auto"/>
              </w:divBdr>
            </w:div>
            <w:div w:id="1668436770">
              <w:marLeft w:val="0"/>
              <w:marRight w:val="0"/>
              <w:marTop w:val="0"/>
              <w:marBottom w:val="0"/>
              <w:divBdr>
                <w:top w:val="none" w:sz="0" w:space="0" w:color="auto"/>
                <w:left w:val="none" w:sz="0" w:space="0" w:color="auto"/>
                <w:bottom w:val="none" w:sz="0" w:space="0" w:color="auto"/>
                <w:right w:val="none" w:sz="0" w:space="0" w:color="auto"/>
              </w:divBdr>
            </w:div>
            <w:div w:id="1683362315">
              <w:marLeft w:val="0"/>
              <w:marRight w:val="0"/>
              <w:marTop w:val="0"/>
              <w:marBottom w:val="0"/>
              <w:divBdr>
                <w:top w:val="none" w:sz="0" w:space="0" w:color="auto"/>
                <w:left w:val="none" w:sz="0" w:space="0" w:color="auto"/>
                <w:bottom w:val="none" w:sz="0" w:space="0" w:color="auto"/>
                <w:right w:val="none" w:sz="0" w:space="0" w:color="auto"/>
              </w:divBdr>
            </w:div>
          </w:divsChild>
        </w:div>
        <w:div w:id="782269732">
          <w:marLeft w:val="0"/>
          <w:marRight w:val="0"/>
          <w:marTop w:val="0"/>
          <w:marBottom w:val="0"/>
          <w:divBdr>
            <w:top w:val="none" w:sz="0" w:space="0" w:color="auto"/>
            <w:left w:val="none" w:sz="0" w:space="0" w:color="auto"/>
            <w:bottom w:val="none" w:sz="0" w:space="0" w:color="auto"/>
            <w:right w:val="none" w:sz="0" w:space="0" w:color="auto"/>
          </w:divBdr>
          <w:divsChild>
            <w:div w:id="477498530">
              <w:marLeft w:val="0"/>
              <w:marRight w:val="0"/>
              <w:marTop w:val="0"/>
              <w:marBottom w:val="0"/>
              <w:divBdr>
                <w:top w:val="none" w:sz="0" w:space="0" w:color="auto"/>
                <w:left w:val="none" w:sz="0" w:space="0" w:color="auto"/>
                <w:bottom w:val="none" w:sz="0" w:space="0" w:color="auto"/>
                <w:right w:val="none" w:sz="0" w:space="0" w:color="auto"/>
              </w:divBdr>
            </w:div>
            <w:div w:id="1318725567">
              <w:marLeft w:val="0"/>
              <w:marRight w:val="0"/>
              <w:marTop w:val="0"/>
              <w:marBottom w:val="0"/>
              <w:divBdr>
                <w:top w:val="none" w:sz="0" w:space="0" w:color="auto"/>
                <w:left w:val="none" w:sz="0" w:space="0" w:color="auto"/>
                <w:bottom w:val="none" w:sz="0" w:space="0" w:color="auto"/>
                <w:right w:val="none" w:sz="0" w:space="0" w:color="auto"/>
              </w:divBdr>
            </w:div>
            <w:div w:id="1775468230">
              <w:marLeft w:val="0"/>
              <w:marRight w:val="0"/>
              <w:marTop w:val="0"/>
              <w:marBottom w:val="0"/>
              <w:divBdr>
                <w:top w:val="none" w:sz="0" w:space="0" w:color="auto"/>
                <w:left w:val="none" w:sz="0" w:space="0" w:color="auto"/>
                <w:bottom w:val="none" w:sz="0" w:space="0" w:color="auto"/>
                <w:right w:val="none" w:sz="0" w:space="0" w:color="auto"/>
              </w:divBdr>
            </w:div>
            <w:div w:id="1991515381">
              <w:marLeft w:val="0"/>
              <w:marRight w:val="0"/>
              <w:marTop w:val="0"/>
              <w:marBottom w:val="0"/>
              <w:divBdr>
                <w:top w:val="none" w:sz="0" w:space="0" w:color="auto"/>
                <w:left w:val="none" w:sz="0" w:space="0" w:color="auto"/>
                <w:bottom w:val="none" w:sz="0" w:space="0" w:color="auto"/>
                <w:right w:val="none" w:sz="0" w:space="0" w:color="auto"/>
              </w:divBdr>
            </w:div>
            <w:div w:id="2009476961">
              <w:marLeft w:val="0"/>
              <w:marRight w:val="0"/>
              <w:marTop w:val="0"/>
              <w:marBottom w:val="0"/>
              <w:divBdr>
                <w:top w:val="none" w:sz="0" w:space="0" w:color="auto"/>
                <w:left w:val="none" w:sz="0" w:space="0" w:color="auto"/>
                <w:bottom w:val="none" w:sz="0" w:space="0" w:color="auto"/>
                <w:right w:val="none" w:sz="0" w:space="0" w:color="auto"/>
              </w:divBdr>
            </w:div>
          </w:divsChild>
        </w:div>
        <w:div w:id="855539645">
          <w:marLeft w:val="0"/>
          <w:marRight w:val="0"/>
          <w:marTop w:val="0"/>
          <w:marBottom w:val="0"/>
          <w:divBdr>
            <w:top w:val="none" w:sz="0" w:space="0" w:color="auto"/>
            <w:left w:val="none" w:sz="0" w:space="0" w:color="auto"/>
            <w:bottom w:val="none" w:sz="0" w:space="0" w:color="auto"/>
            <w:right w:val="none" w:sz="0" w:space="0" w:color="auto"/>
          </w:divBdr>
          <w:divsChild>
            <w:div w:id="30768460">
              <w:marLeft w:val="0"/>
              <w:marRight w:val="0"/>
              <w:marTop w:val="0"/>
              <w:marBottom w:val="0"/>
              <w:divBdr>
                <w:top w:val="none" w:sz="0" w:space="0" w:color="auto"/>
                <w:left w:val="none" w:sz="0" w:space="0" w:color="auto"/>
                <w:bottom w:val="none" w:sz="0" w:space="0" w:color="auto"/>
                <w:right w:val="none" w:sz="0" w:space="0" w:color="auto"/>
              </w:divBdr>
            </w:div>
            <w:div w:id="915938909">
              <w:marLeft w:val="0"/>
              <w:marRight w:val="0"/>
              <w:marTop w:val="0"/>
              <w:marBottom w:val="0"/>
              <w:divBdr>
                <w:top w:val="none" w:sz="0" w:space="0" w:color="auto"/>
                <w:left w:val="none" w:sz="0" w:space="0" w:color="auto"/>
                <w:bottom w:val="none" w:sz="0" w:space="0" w:color="auto"/>
                <w:right w:val="none" w:sz="0" w:space="0" w:color="auto"/>
              </w:divBdr>
            </w:div>
            <w:div w:id="1245921065">
              <w:marLeft w:val="0"/>
              <w:marRight w:val="0"/>
              <w:marTop w:val="0"/>
              <w:marBottom w:val="0"/>
              <w:divBdr>
                <w:top w:val="none" w:sz="0" w:space="0" w:color="auto"/>
                <w:left w:val="none" w:sz="0" w:space="0" w:color="auto"/>
                <w:bottom w:val="none" w:sz="0" w:space="0" w:color="auto"/>
                <w:right w:val="none" w:sz="0" w:space="0" w:color="auto"/>
              </w:divBdr>
            </w:div>
            <w:div w:id="1434403141">
              <w:marLeft w:val="0"/>
              <w:marRight w:val="0"/>
              <w:marTop w:val="0"/>
              <w:marBottom w:val="0"/>
              <w:divBdr>
                <w:top w:val="none" w:sz="0" w:space="0" w:color="auto"/>
                <w:left w:val="none" w:sz="0" w:space="0" w:color="auto"/>
                <w:bottom w:val="none" w:sz="0" w:space="0" w:color="auto"/>
                <w:right w:val="none" w:sz="0" w:space="0" w:color="auto"/>
              </w:divBdr>
            </w:div>
            <w:div w:id="1645237720">
              <w:marLeft w:val="0"/>
              <w:marRight w:val="0"/>
              <w:marTop w:val="0"/>
              <w:marBottom w:val="0"/>
              <w:divBdr>
                <w:top w:val="none" w:sz="0" w:space="0" w:color="auto"/>
                <w:left w:val="none" w:sz="0" w:space="0" w:color="auto"/>
                <w:bottom w:val="none" w:sz="0" w:space="0" w:color="auto"/>
                <w:right w:val="none" w:sz="0" w:space="0" w:color="auto"/>
              </w:divBdr>
            </w:div>
          </w:divsChild>
        </w:div>
        <w:div w:id="1673993819">
          <w:marLeft w:val="0"/>
          <w:marRight w:val="0"/>
          <w:marTop w:val="0"/>
          <w:marBottom w:val="0"/>
          <w:divBdr>
            <w:top w:val="none" w:sz="0" w:space="0" w:color="auto"/>
            <w:left w:val="none" w:sz="0" w:space="0" w:color="auto"/>
            <w:bottom w:val="none" w:sz="0" w:space="0" w:color="auto"/>
            <w:right w:val="none" w:sz="0" w:space="0" w:color="auto"/>
          </w:divBdr>
          <w:divsChild>
            <w:div w:id="1252738015">
              <w:marLeft w:val="0"/>
              <w:marRight w:val="0"/>
              <w:marTop w:val="0"/>
              <w:marBottom w:val="0"/>
              <w:divBdr>
                <w:top w:val="none" w:sz="0" w:space="0" w:color="auto"/>
                <w:left w:val="none" w:sz="0" w:space="0" w:color="auto"/>
                <w:bottom w:val="none" w:sz="0" w:space="0" w:color="auto"/>
                <w:right w:val="none" w:sz="0" w:space="0" w:color="auto"/>
              </w:divBdr>
            </w:div>
            <w:div w:id="1405639595">
              <w:marLeft w:val="0"/>
              <w:marRight w:val="0"/>
              <w:marTop w:val="0"/>
              <w:marBottom w:val="0"/>
              <w:divBdr>
                <w:top w:val="none" w:sz="0" w:space="0" w:color="auto"/>
                <w:left w:val="none" w:sz="0" w:space="0" w:color="auto"/>
                <w:bottom w:val="none" w:sz="0" w:space="0" w:color="auto"/>
                <w:right w:val="none" w:sz="0" w:space="0" w:color="auto"/>
              </w:divBdr>
            </w:div>
            <w:div w:id="1494837240">
              <w:marLeft w:val="0"/>
              <w:marRight w:val="0"/>
              <w:marTop w:val="0"/>
              <w:marBottom w:val="0"/>
              <w:divBdr>
                <w:top w:val="none" w:sz="0" w:space="0" w:color="auto"/>
                <w:left w:val="none" w:sz="0" w:space="0" w:color="auto"/>
                <w:bottom w:val="none" w:sz="0" w:space="0" w:color="auto"/>
                <w:right w:val="none" w:sz="0" w:space="0" w:color="auto"/>
              </w:divBdr>
            </w:div>
            <w:div w:id="1636369596">
              <w:marLeft w:val="0"/>
              <w:marRight w:val="0"/>
              <w:marTop w:val="0"/>
              <w:marBottom w:val="0"/>
              <w:divBdr>
                <w:top w:val="none" w:sz="0" w:space="0" w:color="auto"/>
                <w:left w:val="none" w:sz="0" w:space="0" w:color="auto"/>
                <w:bottom w:val="none" w:sz="0" w:space="0" w:color="auto"/>
                <w:right w:val="none" w:sz="0" w:space="0" w:color="auto"/>
              </w:divBdr>
            </w:div>
            <w:div w:id="2116055613">
              <w:marLeft w:val="0"/>
              <w:marRight w:val="0"/>
              <w:marTop w:val="0"/>
              <w:marBottom w:val="0"/>
              <w:divBdr>
                <w:top w:val="none" w:sz="0" w:space="0" w:color="auto"/>
                <w:left w:val="none" w:sz="0" w:space="0" w:color="auto"/>
                <w:bottom w:val="none" w:sz="0" w:space="0" w:color="auto"/>
                <w:right w:val="none" w:sz="0" w:space="0" w:color="auto"/>
              </w:divBdr>
            </w:div>
          </w:divsChild>
        </w:div>
        <w:div w:id="2123262249">
          <w:marLeft w:val="0"/>
          <w:marRight w:val="0"/>
          <w:marTop w:val="0"/>
          <w:marBottom w:val="0"/>
          <w:divBdr>
            <w:top w:val="none" w:sz="0" w:space="0" w:color="auto"/>
            <w:left w:val="none" w:sz="0" w:space="0" w:color="auto"/>
            <w:bottom w:val="none" w:sz="0" w:space="0" w:color="auto"/>
            <w:right w:val="none" w:sz="0" w:space="0" w:color="auto"/>
          </w:divBdr>
          <w:divsChild>
            <w:div w:id="4161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75869">
      <w:bodyDiv w:val="1"/>
      <w:marLeft w:val="0"/>
      <w:marRight w:val="0"/>
      <w:marTop w:val="0"/>
      <w:marBottom w:val="0"/>
      <w:divBdr>
        <w:top w:val="none" w:sz="0" w:space="0" w:color="auto"/>
        <w:left w:val="none" w:sz="0" w:space="0" w:color="auto"/>
        <w:bottom w:val="none" w:sz="0" w:space="0" w:color="auto"/>
        <w:right w:val="none" w:sz="0" w:space="0" w:color="auto"/>
      </w:divBdr>
      <w:divsChild>
        <w:div w:id="838885589">
          <w:marLeft w:val="662"/>
          <w:marRight w:val="0"/>
          <w:marTop w:val="106"/>
          <w:marBottom w:val="0"/>
          <w:divBdr>
            <w:top w:val="none" w:sz="0" w:space="0" w:color="auto"/>
            <w:left w:val="none" w:sz="0" w:space="0" w:color="auto"/>
            <w:bottom w:val="none" w:sz="0" w:space="0" w:color="auto"/>
            <w:right w:val="none" w:sz="0" w:space="0" w:color="auto"/>
          </w:divBdr>
        </w:div>
        <w:div w:id="1567031946">
          <w:marLeft w:val="662"/>
          <w:marRight w:val="0"/>
          <w:marTop w:val="106"/>
          <w:marBottom w:val="0"/>
          <w:divBdr>
            <w:top w:val="none" w:sz="0" w:space="0" w:color="auto"/>
            <w:left w:val="none" w:sz="0" w:space="0" w:color="auto"/>
            <w:bottom w:val="none" w:sz="0" w:space="0" w:color="auto"/>
            <w:right w:val="none" w:sz="0" w:space="0" w:color="auto"/>
          </w:divBdr>
        </w:div>
        <w:div w:id="1918975804">
          <w:marLeft w:val="662"/>
          <w:marRight w:val="0"/>
          <w:marTop w:val="106"/>
          <w:marBottom w:val="0"/>
          <w:divBdr>
            <w:top w:val="none" w:sz="0" w:space="0" w:color="auto"/>
            <w:left w:val="none" w:sz="0" w:space="0" w:color="auto"/>
            <w:bottom w:val="none" w:sz="0" w:space="0" w:color="auto"/>
            <w:right w:val="none" w:sz="0" w:space="0" w:color="auto"/>
          </w:divBdr>
        </w:div>
        <w:div w:id="2082872756">
          <w:marLeft w:val="662"/>
          <w:marRight w:val="0"/>
          <w:marTop w:val="106"/>
          <w:marBottom w:val="0"/>
          <w:divBdr>
            <w:top w:val="none" w:sz="0" w:space="0" w:color="auto"/>
            <w:left w:val="none" w:sz="0" w:space="0" w:color="auto"/>
            <w:bottom w:val="none" w:sz="0" w:space="0" w:color="auto"/>
            <w:right w:val="none" w:sz="0" w:space="0" w:color="auto"/>
          </w:divBdr>
        </w:div>
      </w:divsChild>
    </w:div>
    <w:div w:id="1930383582">
      <w:bodyDiv w:val="1"/>
      <w:marLeft w:val="0"/>
      <w:marRight w:val="0"/>
      <w:marTop w:val="0"/>
      <w:marBottom w:val="0"/>
      <w:divBdr>
        <w:top w:val="none" w:sz="0" w:space="0" w:color="auto"/>
        <w:left w:val="none" w:sz="0" w:space="0" w:color="auto"/>
        <w:bottom w:val="none" w:sz="0" w:space="0" w:color="auto"/>
        <w:right w:val="none" w:sz="0" w:space="0" w:color="auto"/>
      </w:divBdr>
    </w:div>
    <w:div w:id="1968078632">
      <w:bodyDiv w:val="1"/>
      <w:marLeft w:val="0"/>
      <w:marRight w:val="0"/>
      <w:marTop w:val="0"/>
      <w:marBottom w:val="0"/>
      <w:divBdr>
        <w:top w:val="none" w:sz="0" w:space="0" w:color="auto"/>
        <w:left w:val="none" w:sz="0" w:space="0" w:color="auto"/>
        <w:bottom w:val="none" w:sz="0" w:space="0" w:color="auto"/>
        <w:right w:val="none" w:sz="0" w:space="0" w:color="auto"/>
      </w:divBdr>
    </w:div>
    <w:div w:id="1978993278">
      <w:bodyDiv w:val="1"/>
      <w:marLeft w:val="0"/>
      <w:marRight w:val="0"/>
      <w:marTop w:val="0"/>
      <w:marBottom w:val="0"/>
      <w:divBdr>
        <w:top w:val="none" w:sz="0" w:space="0" w:color="auto"/>
        <w:left w:val="none" w:sz="0" w:space="0" w:color="auto"/>
        <w:bottom w:val="none" w:sz="0" w:space="0" w:color="auto"/>
        <w:right w:val="none" w:sz="0" w:space="0" w:color="auto"/>
      </w:divBdr>
    </w:div>
    <w:div w:id="2028437385">
      <w:bodyDiv w:val="1"/>
      <w:marLeft w:val="0"/>
      <w:marRight w:val="0"/>
      <w:marTop w:val="0"/>
      <w:marBottom w:val="0"/>
      <w:divBdr>
        <w:top w:val="none" w:sz="0" w:space="0" w:color="auto"/>
        <w:left w:val="none" w:sz="0" w:space="0" w:color="auto"/>
        <w:bottom w:val="none" w:sz="0" w:space="0" w:color="auto"/>
        <w:right w:val="none" w:sz="0" w:space="0" w:color="auto"/>
      </w:divBdr>
    </w:div>
    <w:div w:id="2091852005">
      <w:bodyDiv w:val="1"/>
      <w:marLeft w:val="0"/>
      <w:marRight w:val="0"/>
      <w:marTop w:val="0"/>
      <w:marBottom w:val="0"/>
      <w:divBdr>
        <w:top w:val="none" w:sz="0" w:space="0" w:color="auto"/>
        <w:left w:val="none" w:sz="0" w:space="0" w:color="auto"/>
        <w:bottom w:val="none" w:sz="0" w:space="0" w:color="auto"/>
        <w:right w:val="none" w:sz="0" w:space="0" w:color="auto"/>
      </w:divBdr>
    </w:div>
    <w:div w:id="2100640782">
      <w:bodyDiv w:val="1"/>
      <w:marLeft w:val="0"/>
      <w:marRight w:val="0"/>
      <w:marTop w:val="0"/>
      <w:marBottom w:val="0"/>
      <w:divBdr>
        <w:top w:val="none" w:sz="0" w:space="0" w:color="auto"/>
        <w:left w:val="none" w:sz="0" w:space="0" w:color="auto"/>
        <w:bottom w:val="none" w:sz="0" w:space="0" w:color="auto"/>
        <w:right w:val="none" w:sz="0" w:space="0" w:color="auto"/>
      </w:divBdr>
    </w:div>
    <w:div w:id="2101679323">
      <w:bodyDiv w:val="1"/>
      <w:marLeft w:val="0"/>
      <w:marRight w:val="0"/>
      <w:marTop w:val="0"/>
      <w:marBottom w:val="0"/>
      <w:divBdr>
        <w:top w:val="none" w:sz="0" w:space="0" w:color="auto"/>
        <w:left w:val="none" w:sz="0" w:space="0" w:color="auto"/>
        <w:bottom w:val="none" w:sz="0" w:space="0" w:color="auto"/>
        <w:right w:val="none" w:sz="0" w:space="0" w:color="auto"/>
      </w:divBdr>
      <w:divsChild>
        <w:div w:id="149296953">
          <w:marLeft w:val="0"/>
          <w:marRight w:val="0"/>
          <w:marTop w:val="0"/>
          <w:marBottom w:val="0"/>
          <w:divBdr>
            <w:top w:val="none" w:sz="0" w:space="0" w:color="auto"/>
            <w:left w:val="none" w:sz="0" w:space="0" w:color="auto"/>
            <w:bottom w:val="none" w:sz="0" w:space="0" w:color="auto"/>
            <w:right w:val="none" w:sz="0" w:space="0" w:color="auto"/>
          </w:divBdr>
        </w:div>
        <w:div w:id="422341590">
          <w:marLeft w:val="0"/>
          <w:marRight w:val="0"/>
          <w:marTop w:val="0"/>
          <w:marBottom w:val="0"/>
          <w:divBdr>
            <w:top w:val="none" w:sz="0" w:space="0" w:color="auto"/>
            <w:left w:val="none" w:sz="0" w:space="0" w:color="auto"/>
            <w:bottom w:val="none" w:sz="0" w:space="0" w:color="auto"/>
            <w:right w:val="none" w:sz="0" w:space="0" w:color="auto"/>
          </w:divBdr>
        </w:div>
        <w:div w:id="598681220">
          <w:marLeft w:val="0"/>
          <w:marRight w:val="0"/>
          <w:marTop w:val="0"/>
          <w:marBottom w:val="0"/>
          <w:divBdr>
            <w:top w:val="none" w:sz="0" w:space="0" w:color="auto"/>
            <w:left w:val="none" w:sz="0" w:space="0" w:color="auto"/>
            <w:bottom w:val="none" w:sz="0" w:space="0" w:color="auto"/>
            <w:right w:val="none" w:sz="0" w:space="0" w:color="auto"/>
          </w:divBdr>
        </w:div>
        <w:div w:id="860317583">
          <w:marLeft w:val="0"/>
          <w:marRight w:val="0"/>
          <w:marTop w:val="0"/>
          <w:marBottom w:val="0"/>
          <w:divBdr>
            <w:top w:val="none" w:sz="0" w:space="0" w:color="auto"/>
            <w:left w:val="none" w:sz="0" w:space="0" w:color="auto"/>
            <w:bottom w:val="none" w:sz="0" w:space="0" w:color="auto"/>
            <w:right w:val="none" w:sz="0" w:space="0" w:color="auto"/>
          </w:divBdr>
        </w:div>
        <w:div w:id="1943218457">
          <w:marLeft w:val="0"/>
          <w:marRight w:val="0"/>
          <w:marTop w:val="0"/>
          <w:marBottom w:val="0"/>
          <w:divBdr>
            <w:top w:val="none" w:sz="0" w:space="0" w:color="auto"/>
            <w:left w:val="none" w:sz="0" w:space="0" w:color="auto"/>
            <w:bottom w:val="none" w:sz="0" w:space="0" w:color="auto"/>
            <w:right w:val="none" w:sz="0" w:space="0" w:color="auto"/>
          </w:divBdr>
        </w:div>
      </w:divsChild>
    </w:div>
    <w:div w:id="2108769420">
      <w:bodyDiv w:val="1"/>
      <w:marLeft w:val="0"/>
      <w:marRight w:val="0"/>
      <w:marTop w:val="0"/>
      <w:marBottom w:val="0"/>
      <w:divBdr>
        <w:top w:val="none" w:sz="0" w:space="0" w:color="auto"/>
        <w:left w:val="none" w:sz="0" w:space="0" w:color="auto"/>
        <w:bottom w:val="none" w:sz="0" w:space="0" w:color="auto"/>
        <w:right w:val="none" w:sz="0" w:space="0" w:color="auto"/>
      </w:divBdr>
      <w:divsChild>
        <w:div w:id="1737430958">
          <w:marLeft w:val="0"/>
          <w:marRight w:val="0"/>
          <w:marTop w:val="0"/>
          <w:marBottom w:val="0"/>
          <w:divBdr>
            <w:top w:val="none" w:sz="0" w:space="0" w:color="auto"/>
            <w:left w:val="none" w:sz="0" w:space="0" w:color="auto"/>
            <w:bottom w:val="none" w:sz="0" w:space="0" w:color="auto"/>
            <w:right w:val="none" w:sz="0" w:space="0" w:color="auto"/>
          </w:divBdr>
          <w:divsChild>
            <w:div w:id="2085830259">
              <w:marLeft w:val="0"/>
              <w:marRight w:val="0"/>
              <w:marTop w:val="0"/>
              <w:marBottom w:val="0"/>
              <w:divBdr>
                <w:top w:val="none" w:sz="0" w:space="0" w:color="auto"/>
                <w:left w:val="none" w:sz="0" w:space="0" w:color="auto"/>
                <w:bottom w:val="none" w:sz="0" w:space="0" w:color="auto"/>
                <w:right w:val="none" w:sz="0" w:space="0" w:color="auto"/>
              </w:divBdr>
              <w:divsChild>
                <w:div w:id="1207524765">
                  <w:marLeft w:val="0"/>
                  <w:marRight w:val="0"/>
                  <w:marTop w:val="0"/>
                  <w:marBottom w:val="0"/>
                  <w:divBdr>
                    <w:top w:val="none" w:sz="0" w:space="0" w:color="auto"/>
                    <w:left w:val="none" w:sz="0" w:space="0" w:color="auto"/>
                    <w:bottom w:val="none" w:sz="0" w:space="0" w:color="auto"/>
                    <w:right w:val="none" w:sz="0" w:space="0" w:color="auto"/>
                  </w:divBdr>
                  <w:divsChild>
                    <w:div w:id="1809474412">
                      <w:marLeft w:val="0"/>
                      <w:marRight w:val="0"/>
                      <w:marTop w:val="0"/>
                      <w:marBottom w:val="0"/>
                      <w:divBdr>
                        <w:top w:val="none" w:sz="0" w:space="0" w:color="auto"/>
                        <w:left w:val="none" w:sz="0" w:space="0" w:color="auto"/>
                        <w:bottom w:val="none" w:sz="0" w:space="0" w:color="auto"/>
                        <w:right w:val="none" w:sz="0" w:space="0" w:color="auto"/>
                      </w:divBdr>
                      <w:divsChild>
                        <w:div w:id="1231967601">
                          <w:marLeft w:val="0"/>
                          <w:marRight w:val="0"/>
                          <w:marTop w:val="0"/>
                          <w:marBottom w:val="0"/>
                          <w:divBdr>
                            <w:top w:val="none" w:sz="0" w:space="0" w:color="auto"/>
                            <w:left w:val="none" w:sz="0" w:space="0" w:color="auto"/>
                            <w:bottom w:val="none" w:sz="0" w:space="0" w:color="auto"/>
                            <w:right w:val="none" w:sz="0" w:space="0" w:color="auto"/>
                          </w:divBdr>
                          <w:divsChild>
                            <w:div w:id="2083142295">
                              <w:marLeft w:val="0"/>
                              <w:marRight w:val="0"/>
                              <w:marTop w:val="0"/>
                              <w:marBottom w:val="0"/>
                              <w:divBdr>
                                <w:top w:val="none" w:sz="0" w:space="0" w:color="auto"/>
                                <w:left w:val="none" w:sz="0" w:space="0" w:color="auto"/>
                                <w:bottom w:val="none" w:sz="0" w:space="0" w:color="auto"/>
                                <w:right w:val="none" w:sz="0" w:space="0" w:color="auto"/>
                              </w:divBdr>
                              <w:divsChild>
                                <w:div w:id="1742679747">
                                  <w:marLeft w:val="0"/>
                                  <w:marRight w:val="0"/>
                                  <w:marTop w:val="0"/>
                                  <w:marBottom w:val="0"/>
                                  <w:divBdr>
                                    <w:top w:val="none" w:sz="0" w:space="0" w:color="auto"/>
                                    <w:left w:val="none" w:sz="0" w:space="0" w:color="auto"/>
                                    <w:bottom w:val="none" w:sz="0" w:space="0" w:color="auto"/>
                                    <w:right w:val="none" w:sz="0" w:space="0" w:color="auto"/>
                                  </w:divBdr>
                                  <w:divsChild>
                                    <w:div w:id="849833904">
                                      <w:marLeft w:val="0"/>
                                      <w:marRight w:val="0"/>
                                      <w:marTop w:val="0"/>
                                      <w:marBottom w:val="0"/>
                                      <w:divBdr>
                                        <w:top w:val="none" w:sz="0" w:space="0" w:color="auto"/>
                                        <w:left w:val="none" w:sz="0" w:space="0" w:color="auto"/>
                                        <w:bottom w:val="none" w:sz="0" w:space="0" w:color="auto"/>
                                        <w:right w:val="none" w:sz="0" w:space="0" w:color="auto"/>
                                      </w:divBdr>
                                      <w:divsChild>
                                        <w:div w:id="2010984559">
                                          <w:marLeft w:val="0"/>
                                          <w:marRight w:val="0"/>
                                          <w:marTop w:val="0"/>
                                          <w:marBottom w:val="0"/>
                                          <w:divBdr>
                                            <w:top w:val="none" w:sz="0" w:space="0" w:color="auto"/>
                                            <w:left w:val="none" w:sz="0" w:space="0" w:color="auto"/>
                                            <w:bottom w:val="none" w:sz="0" w:space="0" w:color="auto"/>
                                            <w:right w:val="none" w:sz="0" w:space="0" w:color="auto"/>
                                          </w:divBdr>
                                          <w:divsChild>
                                            <w:div w:id="1047602292">
                                              <w:marLeft w:val="0"/>
                                              <w:marRight w:val="0"/>
                                              <w:marTop w:val="0"/>
                                              <w:marBottom w:val="0"/>
                                              <w:divBdr>
                                                <w:top w:val="none" w:sz="0" w:space="0" w:color="auto"/>
                                                <w:left w:val="none" w:sz="0" w:space="0" w:color="auto"/>
                                                <w:bottom w:val="none" w:sz="0" w:space="0" w:color="auto"/>
                                                <w:right w:val="none" w:sz="0" w:space="0" w:color="auto"/>
                                              </w:divBdr>
                                              <w:divsChild>
                                                <w:div w:id="800419522">
                                                  <w:marLeft w:val="0"/>
                                                  <w:marRight w:val="0"/>
                                                  <w:marTop w:val="0"/>
                                                  <w:marBottom w:val="0"/>
                                                  <w:divBdr>
                                                    <w:top w:val="none" w:sz="0" w:space="0" w:color="auto"/>
                                                    <w:left w:val="none" w:sz="0" w:space="0" w:color="auto"/>
                                                    <w:bottom w:val="none" w:sz="0" w:space="0" w:color="auto"/>
                                                    <w:right w:val="none" w:sz="0" w:space="0" w:color="auto"/>
                                                  </w:divBdr>
                                                  <w:divsChild>
                                                    <w:div w:id="1864632425">
                                                      <w:marLeft w:val="0"/>
                                                      <w:marRight w:val="0"/>
                                                      <w:marTop w:val="0"/>
                                                      <w:marBottom w:val="0"/>
                                                      <w:divBdr>
                                                        <w:top w:val="none" w:sz="0" w:space="0" w:color="auto"/>
                                                        <w:left w:val="none" w:sz="0" w:space="0" w:color="auto"/>
                                                        <w:bottom w:val="none" w:sz="0" w:space="0" w:color="auto"/>
                                                        <w:right w:val="none" w:sz="0" w:space="0" w:color="auto"/>
                                                      </w:divBdr>
                                                      <w:divsChild>
                                                        <w:div w:id="1644580796">
                                                          <w:marLeft w:val="0"/>
                                                          <w:marRight w:val="0"/>
                                                          <w:marTop w:val="0"/>
                                                          <w:marBottom w:val="0"/>
                                                          <w:divBdr>
                                                            <w:top w:val="none" w:sz="0" w:space="0" w:color="auto"/>
                                                            <w:left w:val="none" w:sz="0" w:space="0" w:color="auto"/>
                                                            <w:bottom w:val="none" w:sz="0" w:space="0" w:color="auto"/>
                                                            <w:right w:val="none" w:sz="0" w:space="0" w:color="auto"/>
                                                          </w:divBdr>
                                                          <w:divsChild>
                                                            <w:div w:id="2030179882">
                                                              <w:marLeft w:val="0"/>
                                                              <w:marRight w:val="0"/>
                                                              <w:marTop w:val="0"/>
                                                              <w:marBottom w:val="0"/>
                                                              <w:divBdr>
                                                                <w:top w:val="none" w:sz="0" w:space="0" w:color="auto"/>
                                                                <w:left w:val="none" w:sz="0" w:space="0" w:color="auto"/>
                                                                <w:bottom w:val="none" w:sz="0" w:space="0" w:color="auto"/>
                                                                <w:right w:val="none" w:sz="0" w:space="0" w:color="auto"/>
                                                              </w:divBdr>
                                                              <w:divsChild>
                                                                <w:div w:id="1002009474">
                                                                  <w:marLeft w:val="0"/>
                                                                  <w:marRight w:val="0"/>
                                                                  <w:marTop w:val="0"/>
                                                                  <w:marBottom w:val="0"/>
                                                                  <w:divBdr>
                                                                    <w:top w:val="none" w:sz="0" w:space="0" w:color="auto"/>
                                                                    <w:left w:val="none" w:sz="0" w:space="0" w:color="auto"/>
                                                                    <w:bottom w:val="none" w:sz="0" w:space="0" w:color="auto"/>
                                                                    <w:right w:val="none" w:sz="0" w:space="0" w:color="auto"/>
                                                                  </w:divBdr>
                                                                  <w:divsChild>
                                                                    <w:div w:id="1933393736">
                                                                      <w:marLeft w:val="0"/>
                                                                      <w:marRight w:val="0"/>
                                                                      <w:marTop w:val="0"/>
                                                                      <w:marBottom w:val="0"/>
                                                                      <w:divBdr>
                                                                        <w:top w:val="none" w:sz="0" w:space="0" w:color="auto"/>
                                                                        <w:left w:val="none" w:sz="0" w:space="0" w:color="auto"/>
                                                                        <w:bottom w:val="none" w:sz="0" w:space="0" w:color="auto"/>
                                                                        <w:right w:val="none" w:sz="0" w:space="0" w:color="auto"/>
                                                                      </w:divBdr>
                                                                      <w:divsChild>
                                                                        <w:div w:id="28067131">
                                                                          <w:marLeft w:val="0"/>
                                                                          <w:marRight w:val="0"/>
                                                                          <w:marTop w:val="0"/>
                                                                          <w:marBottom w:val="0"/>
                                                                          <w:divBdr>
                                                                            <w:top w:val="none" w:sz="0" w:space="0" w:color="auto"/>
                                                                            <w:left w:val="none" w:sz="0" w:space="0" w:color="auto"/>
                                                                            <w:bottom w:val="none" w:sz="0" w:space="0" w:color="auto"/>
                                                                            <w:right w:val="none" w:sz="0" w:space="0" w:color="auto"/>
                                                                          </w:divBdr>
                                                                          <w:divsChild>
                                                                            <w:div w:id="102573836">
                                                                              <w:marLeft w:val="0"/>
                                                                              <w:marRight w:val="0"/>
                                                                              <w:marTop w:val="0"/>
                                                                              <w:marBottom w:val="0"/>
                                                                              <w:divBdr>
                                                                                <w:top w:val="none" w:sz="0" w:space="0" w:color="auto"/>
                                                                                <w:left w:val="none" w:sz="0" w:space="0" w:color="auto"/>
                                                                                <w:bottom w:val="none" w:sz="0" w:space="0" w:color="auto"/>
                                                                                <w:right w:val="none" w:sz="0" w:space="0" w:color="auto"/>
                                                                              </w:divBdr>
                                                                              <w:divsChild>
                                                                                <w:div w:id="6747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089593">
      <w:bodyDiv w:val="1"/>
      <w:marLeft w:val="0"/>
      <w:marRight w:val="0"/>
      <w:marTop w:val="0"/>
      <w:marBottom w:val="0"/>
      <w:divBdr>
        <w:top w:val="none" w:sz="0" w:space="0" w:color="auto"/>
        <w:left w:val="none" w:sz="0" w:space="0" w:color="auto"/>
        <w:bottom w:val="none" w:sz="0" w:space="0" w:color="auto"/>
        <w:right w:val="none" w:sz="0" w:space="0" w:color="auto"/>
      </w:divBdr>
      <w:divsChild>
        <w:div w:id="1398094709">
          <w:marLeft w:val="2218"/>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nsultations/public-works-loan-board-future-lending-terms-consultation" TargetMode="External"/><Relationship Id="rId18" Type="http://schemas.openxmlformats.org/officeDocument/2006/relationships/hyperlink" Target="https://www.gov.uk/government/publications/the-green-book-appraisal-and-evaluation-in-central-governent" TargetMode="External"/><Relationship Id="rId26" Type="http://schemas.openxmlformats.org/officeDocument/2006/relationships/hyperlink" Target="https://www.gov.uk/government/news/46-billion-in-new-lockdown-grants-to-support-businesses-and-protect-jobs?utm_source=a170333b-b9af-49fe-9451-4c803aad4511&amp;utm_medium=email&amp;utm_campaign=govuk-notifications&amp;utm_content=immediate" TargetMode="External"/><Relationship Id="rId3" Type="http://schemas.openxmlformats.org/officeDocument/2006/relationships/customXml" Target="../customXml/item3.xml"/><Relationship Id="rId21" Type="http://schemas.openxmlformats.org/officeDocument/2006/relationships/hyperlink" Target="https://local.gov.uk/sites/default/files/documents/LGA%20On%20the%20Day%20briefing%20Provisional%20LG%20Finance%20Settlement%202122.pdf"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local.gov.uk/parliament/briefings-and-responses/spending-review-2020-day-briefing" TargetMode="External"/><Relationship Id="rId17" Type="http://schemas.openxmlformats.org/officeDocument/2006/relationships/hyperlink" Target="https://www.gov.uk/government/publications/final-report-of-the-2020-green-book-review" TargetMode="External"/><Relationship Id="rId25" Type="http://schemas.openxmlformats.org/officeDocument/2006/relationships/hyperlink" Target="https://www.gov.uk/government/publications/local-restrictions-support-grants-lrsg-and-additional-restrictions-grant-arg-guidance-for-local-authorities"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protect-eu.mimecast.com/s/-Ou0CAnOKF9qMkZU8FKPU" TargetMode="External"/><Relationship Id="rId20" Type="http://schemas.openxmlformats.org/officeDocument/2006/relationships/hyperlink" Target="https://www.gov.uk/government/collections/provisional-local-government-finance-settlement-england-2021-to-2022" TargetMode="External"/><Relationship Id="rId29" Type="http://schemas.openxmlformats.org/officeDocument/2006/relationships/hyperlink" Target="https://www.local.gov.uk/parliament/briefings-and-responses/response-public-sector-audit-and-appointments-psaa-consult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938052/SR20_Web_Accessible.pdf" TargetMode="External"/><Relationship Id="rId24" Type="http://schemas.openxmlformats.org/officeDocument/2006/relationships/hyperlink" Target="https://www.gov.uk/government/news/prime-minister-announces-1000-christmas-grant-for-wet-led-pubs"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rotect-eu.mimecast.com/s/ZF25CzmlYCRVv5GI4-htj" TargetMode="External"/><Relationship Id="rId23" Type="http://schemas.openxmlformats.org/officeDocument/2006/relationships/hyperlink" Target="https://protect-eu.mimecast.com/s/5DhBCBgE9cVj24Ot6Q6v-S" TargetMode="External"/><Relationship Id="rId28" Type="http://schemas.openxmlformats.org/officeDocument/2006/relationships/hyperlink" Target="https://www.gov.uk/government/publications/covid-19-emergency-funding-for-local-government/covid-19-funding-for-local-government-in-2021-22-consultative-policy-paper"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committees.parliament.uk/committee/158/treasury-committee/news/137804/committee-issues-call-for-evidence-on-changes-to-treasurys-green-book/" TargetMode="External"/><Relationship Id="rId31" Type="http://schemas.openxmlformats.org/officeDocument/2006/relationships/hyperlink" Target="https://gov.wales/local-government-revenue-and-capital-settlement-2021-202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parliament/briefings-and-responses/hm-treasury-public-works-loans-board-future-lending-terms" TargetMode="External"/><Relationship Id="rId22" Type="http://schemas.openxmlformats.org/officeDocument/2006/relationships/hyperlink" Target="https://protect-eu.mimecast.com/s/Ae6jCAnOKF94qWzs8BU0Qq" TargetMode="External"/><Relationship Id="rId27" Type="http://schemas.openxmlformats.org/officeDocument/2006/relationships/hyperlink" Target="https://www.gov.uk/government/publications/covid-19-emergency-funding-for-local-government/covid-19-funding-for-local-government-in-2021-22-consultative-policy-paper" TargetMode="External"/><Relationship Id="rId30" Type="http://schemas.openxmlformats.org/officeDocument/2006/relationships/hyperlink" Target="https://www.psaa.co.uk/appointing-auditors-and-fees/fee-variations/"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30D9E6B36A8348B39D85945AE7A93B09"/>
        <w:category>
          <w:name w:val="General"/>
          <w:gallery w:val="placeholder"/>
        </w:category>
        <w:types>
          <w:type w:val="bbPlcHdr"/>
        </w:types>
        <w:behaviors>
          <w:behavior w:val="content"/>
        </w:behaviors>
        <w:guid w:val="{E6D779BA-0EC9-4F0B-B7DB-796D6C96BC47}"/>
      </w:docPartPr>
      <w:docPartBody>
        <w:p w:rsidR="00CC04E6" w:rsidRDefault="00CC04E6" w:rsidP="00CC04E6">
          <w:pPr>
            <w:pStyle w:val="30D9E6B36A8348B39D85945AE7A93B09"/>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LGA Logos">
    <w:altName w:val="Cambri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00789D"/>
    <w:rsid w:val="000B6E51"/>
    <w:rsid w:val="000C761E"/>
    <w:rsid w:val="000D621F"/>
    <w:rsid w:val="000F23EB"/>
    <w:rsid w:val="001249FA"/>
    <w:rsid w:val="00141CC3"/>
    <w:rsid w:val="001C49E1"/>
    <w:rsid w:val="001C5833"/>
    <w:rsid w:val="001C7556"/>
    <w:rsid w:val="001C79DF"/>
    <w:rsid w:val="00204309"/>
    <w:rsid w:val="00210AF7"/>
    <w:rsid w:val="00216153"/>
    <w:rsid w:val="0028733F"/>
    <w:rsid w:val="00295C68"/>
    <w:rsid w:val="002E06FD"/>
    <w:rsid w:val="002F1F5C"/>
    <w:rsid w:val="002F29A8"/>
    <w:rsid w:val="002F628B"/>
    <w:rsid w:val="00302CA5"/>
    <w:rsid w:val="003059F7"/>
    <w:rsid w:val="00324BDD"/>
    <w:rsid w:val="00335B81"/>
    <w:rsid w:val="00346CCB"/>
    <w:rsid w:val="003E530D"/>
    <w:rsid w:val="003E5F5E"/>
    <w:rsid w:val="003F23E9"/>
    <w:rsid w:val="004068B2"/>
    <w:rsid w:val="00411FCB"/>
    <w:rsid w:val="00416EB6"/>
    <w:rsid w:val="00443914"/>
    <w:rsid w:val="00481B3A"/>
    <w:rsid w:val="00491182"/>
    <w:rsid w:val="004960F7"/>
    <w:rsid w:val="004B7370"/>
    <w:rsid w:val="004E2C7C"/>
    <w:rsid w:val="0050154F"/>
    <w:rsid w:val="00525263"/>
    <w:rsid w:val="005530D9"/>
    <w:rsid w:val="00593796"/>
    <w:rsid w:val="005B0F29"/>
    <w:rsid w:val="00630A29"/>
    <w:rsid w:val="0064001C"/>
    <w:rsid w:val="006451C6"/>
    <w:rsid w:val="00674B24"/>
    <w:rsid w:val="006925D5"/>
    <w:rsid w:val="006A4F70"/>
    <w:rsid w:val="006C4A3E"/>
    <w:rsid w:val="006C5D06"/>
    <w:rsid w:val="0075580B"/>
    <w:rsid w:val="00764263"/>
    <w:rsid w:val="007858B6"/>
    <w:rsid w:val="00786664"/>
    <w:rsid w:val="00803DE1"/>
    <w:rsid w:val="0082484E"/>
    <w:rsid w:val="00850A34"/>
    <w:rsid w:val="00864898"/>
    <w:rsid w:val="00866079"/>
    <w:rsid w:val="008D7B31"/>
    <w:rsid w:val="008F0F4C"/>
    <w:rsid w:val="008F3297"/>
    <w:rsid w:val="008F5FE3"/>
    <w:rsid w:val="00922B90"/>
    <w:rsid w:val="00932894"/>
    <w:rsid w:val="00964374"/>
    <w:rsid w:val="009662CF"/>
    <w:rsid w:val="00981B3D"/>
    <w:rsid w:val="00996EB8"/>
    <w:rsid w:val="009B7886"/>
    <w:rsid w:val="00A1294B"/>
    <w:rsid w:val="00A26D7B"/>
    <w:rsid w:val="00A3289E"/>
    <w:rsid w:val="00A406CD"/>
    <w:rsid w:val="00A62627"/>
    <w:rsid w:val="00A63C2D"/>
    <w:rsid w:val="00A703FD"/>
    <w:rsid w:val="00A842AC"/>
    <w:rsid w:val="00AD6D56"/>
    <w:rsid w:val="00B41D1B"/>
    <w:rsid w:val="00B710F9"/>
    <w:rsid w:val="00B76ED7"/>
    <w:rsid w:val="00B81C69"/>
    <w:rsid w:val="00B87B86"/>
    <w:rsid w:val="00BA195A"/>
    <w:rsid w:val="00BB3A8E"/>
    <w:rsid w:val="00C07F51"/>
    <w:rsid w:val="00C343E3"/>
    <w:rsid w:val="00C644C6"/>
    <w:rsid w:val="00C65477"/>
    <w:rsid w:val="00C72BDE"/>
    <w:rsid w:val="00C96067"/>
    <w:rsid w:val="00C97A3D"/>
    <w:rsid w:val="00CB2E13"/>
    <w:rsid w:val="00CC04E6"/>
    <w:rsid w:val="00CE4F09"/>
    <w:rsid w:val="00D06D56"/>
    <w:rsid w:val="00D32509"/>
    <w:rsid w:val="00D4593F"/>
    <w:rsid w:val="00D46E4D"/>
    <w:rsid w:val="00D724E4"/>
    <w:rsid w:val="00D80628"/>
    <w:rsid w:val="00DA0D19"/>
    <w:rsid w:val="00DB0A9B"/>
    <w:rsid w:val="00DB266F"/>
    <w:rsid w:val="00DC678E"/>
    <w:rsid w:val="00E318F9"/>
    <w:rsid w:val="00E603EE"/>
    <w:rsid w:val="00E61C14"/>
    <w:rsid w:val="00E858AB"/>
    <w:rsid w:val="00EA1502"/>
    <w:rsid w:val="00EA607A"/>
    <w:rsid w:val="00EC14D9"/>
    <w:rsid w:val="00EE1FE1"/>
    <w:rsid w:val="00EF731F"/>
    <w:rsid w:val="00F20A4F"/>
    <w:rsid w:val="00F24B90"/>
    <w:rsid w:val="00F64601"/>
    <w:rsid w:val="00F67807"/>
    <w:rsid w:val="00F822AC"/>
    <w:rsid w:val="00FB7F47"/>
    <w:rsid w:val="00FD77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04E6"/>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91C8F8C56A7447DB9134BA9DBE4E1184">
    <w:name w:val="91C8F8C56A7447DB9134BA9DBE4E1184"/>
    <w:rsid w:val="0028733F"/>
    <w:rPr>
      <w:lang w:eastAsia="en-GB"/>
    </w:rPr>
  </w:style>
  <w:style w:type="paragraph" w:customStyle="1" w:styleId="7C5F738FB580477789E4A081CF7C4331">
    <w:name w:val="7C5F738FB580477789E4A081CF7C4331"/>
    <w:rsid w:val="0028733F"/>
    <w:rPr>
      <w:lang w:eastAsia="en-GB"/>
    </w:rPr>
  </w:style>
  <w:style w:type="paragraph" w:customStyle="1" w:styleId="D5307AEFC7C7443DBB5DA5B0DFDD3ADB">
    <w:name w:val="D5307AEFC7C7443DBB5DA5B0DFDD3ADB"/>
    <w:rsid w:val="0028733F"/>
    <w:rPr>
      <w:lang w:eastAsia="en-GB"/>
    </w:rPr>
  </w:style>
  <w:style w:type="paragraph" w:customStyle="1" w:styleId="9C7F08708D65445FAAE184189CE98933">
    <w:name w:val="9C7F08708D65445FAAE184189CE98933"/>
    <w:rsid w:val="0028733F"/>
    <w:rPr>
      <w:lang w:eastAsia="en-GB"/>
    </w:rPr>
  </w:style>
  <w:style w:type="paragraph" w:customStyle="1" w:styleId="AA7C963C39354563877B837AC0E1317E">
    <w:name w:val="AA7C963C39354563877B837AC0E1317E"/>
    <w:rsid w:val="0028733F"/>
    <w:rPr>
      <w:lang w:eastAsia="en-GB"/>
    </w:rPr>
  </w:style>
  <w:style w:type="paragraph" w:customStyle="1" w:styleId="1EBEC3FFA8F544389D7DAD4783DBD3B3">
    <w:name w:val="1EBEC3FFA8F544389D7DAD4783DBD3B3"/>
    <w:rsid w:val="0028733F"/>
    <w:rPr>
      <w:lang w:eastAsia="en-GB"/>
    </w:rPr>
  </w:style>
  <w:style w:type="paragraph" w:customStyle="1" w:styleId="884C17199A8640F282359BBA09442979">
    <w:name w:val="884C17199A8640F282359BBA09442979"/>
    <w:rsid w:val="0028733F"/>
    <w:rPr>
      <w:lang w:eastAsia="en-GB"/>
    </w:rPr>
  </w:style>
  <w:style w:type="paragraph" w:customStyle="1" w:styleId="93E7EBC3391A4179B949E6E255471F11">
    <w:name w:val="93E7EBC3391A4179B949E6E255471F11"/>
    <w:rsid w:val="0028733F"/>
    <w:rPr>
      <w:lang w:eastAsia="en-GB"/>
    </w:rPr>
  </w:style>
  <w:style w:type="paragraph" w:customStyle="1" w:styleId="42481B91B83345248311D954F1BD2F4C">
    <w:name w:val="42481B91B83345248311D954F1BD2F4C"/>
    <w:rsid w:val="0028733F"/>
    <w:rPr>
      <w:lang w:eastAsia="en-GB"/>
    </w:rPr>
  </w:style>
  <w:style w:type="paragraph" w:customStyle="1" w:styleId="BAD93E58F0D64D14A8C754412E871704">
    <w:name w:val="BAD93E58F0D64D14A8C754412E871704"/>
    <w:rsid w:val="0028733F"/>
    <w:rPr>
      <w:lang w:eastAsia="en-GB"/>
    </w:rPr>
  </w:style>
  <w:style w:type="paragraph" w:customStyle="1" w:styleId="757FC0144FE84411862B22589E3FD4D9">
    <w:name w:val="757FC0144FE84411862B22589E3FD4D9"/>
    <w:rsid w:val="0028733F"/>
    <w:rPr>
      <w:lang w:eastAsia="en-GB"/>
    </w:rPr>
  </w:style>
  <w:style w:type="paragraph" w:customStyle="1" w:styleId="7DE7A82052834E47B3D62D1F37D42E40">
    <w:name w:val="7DE7A82052834E47B3D62D1F37D42E40"/>
    <w:rsid w:val="0028733F"/>
    <w:rPr>
      <w:lang w:eastAsia="en-GB"/>
    </w:rPr>
  </w:style>
  <w:style w:type="paragraph" w:customStyle="1" w:styleId="263088DC6D8D47678CD4E35C0F883646">
    <w:name w:val="263088DC6D8D47678CD4E35C0F883646"/>
    <w:rsid w:val="001249FA"/>
    <w:rPr>
      <w:lang w:eastAsia="en-GB"/>
    </w:rPr>
  </w:style>
  <w:style w:type="paragraph" w:customStyle="1" w:styleId="A7A4D65E574A4303809032CE6779ABED">
    <w:name w:val="A7A4D65E574A4303809032CE6779ABED"/>
    <w:rsid w:val="0082484E"/>
    <w:rPr>
      <w:lang w:eastAsia="en-GB"/>
    </w:rPr>
  </w:style>
  <w:style w:type="paragraph" w:customStyle="1" w:styleId="87035FA69E08467BAAFDF76C9AF0CEE1">
    <w:name w:val="87035FA69E08467BAAFDF76C9AF0CEE1"/>
    <w:rsid w:val="003E5F5E"/>
    <w:rPr>
      <w:lang w:eastAsia="en-GB"/>
    </w:rPr>
  </w:style>
  <w:style w:type="paragraph" w:customStyle="1" w:styleId="B072EE4B8CA94F7D8E5C55E8949C8FB7">
    <w:name w:val="B072EE4B8CA94F7D8E5C55E8949C8FB7"/>
    <w:rsid w:val="000F23EB"/>
    <w:rPr>
      <w:lang w:eastAsia="en-GB"/>
    </w:rPr>
  </w:style>
  <w:style w:type="paragraph" w:customStyle="1" w:styleId="C6A4343E501C4C04B36D25DB4591EB67">
    <w:name w:val="C6A4343E501C4C04B36D25DB4591EB67"/>
    <w:rsid w:val="00A26D7B"/>
    <w:rPr>
      <w:lang w:eastAsia="en-GB"/>
    </w:rPr>
  </w:style>
  <w:style w:type="paragraph" w:customStyle="1" w:styleId="A06513143E144420B4F38F3EEA5A0340">
    <w:name w:val="A06513143E144420B4F38F3EEA5A0340"/>
    <w:rPr>
      <w:lang w:eastAsia="en-GB"/>
    </w:rPr>
  </w:style>
  <w:style w:type="paragraph" w:customStyle="1" w:styleId="AAE2DFFEF2D24BB8891F6611D685FED0">
    <w:name w:val="AAE2DFFEF2D24BB8891F6611D685FED0"/>
    <w:rsid w:val="00F67807"/>
    <w:rPr>
      <w:lang w:eastAsia="en-GB"/>
    </w:rPr>
  </w:style>
  <w:style w:type="paragraph" w:customStyle="1" w:styleId="30D9E6B36A8348B39D85945AE7A93B09">
    <w:name w:val="30D9E6B36A8348B39D85945AE7A93B09"/>
    <w:rsid w:val="00CC04E6"/>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C5E6088906246BB5B11CE006FDB4C" ma:contentTypeVersion="11" ma:contentTypeDescription="Create a new document." ma:contentTypeScope="" ma:versionID="24fb0489b81e3bb546fb4491470dae3c">
  <xsd:schema xmlns:xsd="http://www.w3.org/2001/XMLSchema" xmlns:xs="http://www.w3.org/2001/XMLSchema" xmlns:p="http://schemas.microsoft.com/office/2006/metadata/properties" xmlns:ns3="0cda5439-da3e-4e6d-8c4b-6c8568aeffe9" xmlns:ns4="9c690c90-9711-4366-b1ed-ea3dbfcf7365" targetNamespace="http://schemas.microsoft.com/office/2006/metadata/properties" ma:root="true" ma:fieldsID="f2ac23759a7aa08f8d676e621393be5d" ns3:_="" ns4:_="">
    <xsd:import namespace="0cda5439-da3e-4e6d-8c4b-6c8568aeffe9"/>
    <xsd:import namespace="9c690c90-9711-4366-b1ed-ea3dbfcf73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a5439-da3e-4e6d-8c4b-6c8568aef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690c90-9711-4366-b1ed-ea3dbfcf73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E81CA-8E40-4994-8D58-B2CFDFDEA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a5439-da3e-4e6d-8c4b-6c8568aeffe9"/>
    <ds:schemaRef ds:uri="9c690c90-9711-4366-b1ed-ea3dbfcf7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schemas.microsoft.com/office/infopath/2007/PartnerControls"/>
    <ds:schemaRef ds:uri="http://purl.org/dc/elements/1.1/"/>
    <ds:schemaRef ds:uri="http://schemas.microsoft.com/office/2006/metadata/properties"/>
    <ds:schemaRef ds:uri="http://purl.org/dc/terms/"/>
    <ds:schemaRef ds:uri="9c690c90-9711-4366-b1ed-ea3dbfcf7365"/>
    <ds:schemaRef ds:uri="http://schemas.openxmlformats.org/package/2006/metadata/core-properties"/>
    <ds:schemaRef ds:uri="http://schemas.microsoft.com/office/2006/documentManagement/types"/>
    <ds:schemaRef ds:uri="0cda5439-da3e-4e6d-8c4b-6c8568aeffe9"/>
    <ds:schemaRef ds:uri="http://www.w3.org/XML/1998/namespace"/>
    <ds:schemaRef ds:uri="http://purl.org/dc/dcmitype/"/>
  </ds:schemaRefs>
</ds:datastoreItem>
</file>

<file path=customXml/itemProps4.xml><?xml version="1.0" encoding="utf-8"?>
<ds:datastoreItem xmlns:ds="http://schemas.openxmlformats.org/officeDocument/2006/customXml" ds:itemID="{EEC54095-FD41-42BB-8EB0-BF5A6AAECC25}">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Metadata/LabelInfo3.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5</TotalTime>
  <Pages>6</Pages>
  <Words>2488</Words>
  <Characters>14182</Characters>
  <Application>Microsoft Office Word</Application>
  <DocSecurity>0</DocSecurity>
  <Lines>118</Lines>
  <Paragraphs>33</Paragraphs>
  <ScaleCrop>false</ScaleCrop>
  <Company/>
  <LinksUpToDate>false</LinksUpToDate>
  <CharactersWithSpaces>16637</CharactersWithSpaces>
  <SharedDoc>false</SharedDoc>
  <HLinks>
    <vt:vector size="126" baseType="variant">
      <vt:variant>
        <vt:i4>6815792</vt:i4>
      </vt:variant>
      <vt:variant>
        <vt:i4>63</vt:i4>
      </vt:variant>
      <vt:variant>
        <vt:i4>0</vt:i4>
      </vt:variant>
      <vt:variant>
        <vt:i4>5</vt:i4>
      </vt:variant>
      <vt:variant>
        <vt:lpwstr>https://gov.wales/local-government-revenue-and-capital-settlement-2021-2022</vt:lpwstr>
      </vt:variant>
      <vt:variant>
        <vt:lpwstr/>
      </vt:variant>
      <vt:variant>
        <vt:i4>3276847</vt:i4>
      </vt:variant>
      <vt:variant>
        <vt:i4>60</vt:i4>
      </vt:variant>
      <vt:variant>
        <vt:i4>0</vt:i4>
      </vt:variant>
      <vt:variant>
        <vt:i4>5</vt:i4>
      </vt:variant>
      <vt:variant>
        <vt:lpwstr>https://www.psaa.co.uk/appointing-auditors-and-fees/fee-variations/</vt:lpwstr>
      </vt:variant>
      <vt:variant>
        <vt:lpwstr/>
      </vt:variant>
      <vt:variant>
        <vt:i4>2687009</vt:i4>
      </vt:variant>
      <vt:variant>
        <vt:i4>57</vt:i4>
      </vt:variant>
      <vt:variant>
        <vt:i4>0</vt:i4>
      </vt:variant>
      <vt:variant>
        <vt:i4>5</vt:i4>
      </vt:variant>
      <vt:variant>
        <vt:lpwstr>https://www.local.gov.uk/parliament/briefings-and-responses/response-public-sector-audit-and-appointments-psaa-consultation</vt:lpwstr>
      </vt:variant>
      <vt:variant>
        <vt:lpwstr/>
      </vt:variant>
      <vt:variant>
        <vt:i4>1703955</vt:i4>
      </vt:variant>
      <vt:variant>
        <vt:i4>54</vt:i4>
      </vt:variant>
      <vt:variant>
        <vt:i4>0</vt:i4>
      </vt:variant>
      <vt:variant>
        <vt:i4>5</vt:i4>
      </vt:variant>
      <vt:variant>
        <vt:lpwstr>https://www.gov.uk/government/publications/covid-19-emergency-funding-for-local-government/covid-19-funding-for-local-government-in-2021-22-consultative-policy-paper</vt:lpwstr>
      </vt:variant>
      <vt:variant>
        <vt:lpwstr/>
      </vt:variant>
      <vt:variant>
        <vt:i4>1703955</vt:i4>
      </vt:variant>
      <vt:variant>
        <vt:i4>51</vt:i4>
      </vt:variant>
      <vt:variant>
        <vt:i4>0</vt:i4>
      </vt:variant>
      <vt:variant>
        <vt:i4>5</vt:i4>
      </vt:variant>
      <vt:variant>
        <vt:lpwstr>https://www.gov.uk/government/publications/covid-19-emergency-funding-for-local-government/covid-19-funding-for-local-government-in-2021-22-consultative-policy-paper</vt:lpwstr>
      </vt:variant>
      <vt:variant>
        <vt:lpwstr/>
      </vt:variant>
      <vt:variant>
        <vt:i4>1769562</vt:i4>
      </vt:variant>
      <vt:variant>
        <vt:i4>48</vt:i4>
      </vt:variant>
      <vt:variant>
        <vt:i4>0</vt:i4>
      </vt:variant>
      <vt:variant>
        <vt:i4>5</vt:i4>
      </vt:variant>
      <vt:variant>
        <vt:lpwstr>https://www.gov.uk/government/news/46-billion-in-new-lockdown-grants-to-support-businesses-and-protect-jobs?utm_source=a170333b-b9af-49fe-9451-4c803aad4511&amp;utm_medium=email&amp;utm_campaign=govuk-notifications&amp;utm_content=immediate</vt:lpwstr>
      </vt:variant>
      <vt:variant>
        <vt:lpwstr/>
      </vt:variant>
      <vt:variant>
        <vt:i4>7602208</vt:i4>
      </vt:variant>
      <vt:variant>
        <vt:i4>45</vt:i4>
      </vt:variant>
      <vt:variant>
        <vt:i4>0</vt:i4>
      </vt:variant>
      <vt:variant>
        <vt:i4>5</vt:i4>
      </vt:variant>
      <vt:variant>
        <vt:lpwstr>https://www.gov.uk/government/publications/local-restrictions-support-grants-lrsg-and-additional-restrictions-grant-arg-guidance-for-local-authorities</vt:lpwstr>
      </vt:variant>
      <vt:variant>
        <vt:lpwstr/>
      </vt:variant>
      <vt:variant>
        <vt:i4>5963781</vt:i4>
      </vt:variant>
      <vt:variant>
        <vt:i4>42</vt:i4>
      </vt:variant>
      <vt:variant>
        <vt:i4>0</vt:i4>
      </vt:variant>
      <vt:variant>
        <vt:i4>5</vt:i4>
      </vt:variant>
      <vt:variant>
        <vt:lpwstr>https://www.gov.uk/government/news/prime-minister-announces-1000-christmas-grant-for-wet-led-pubs</vt:lpwstr>
      </vt:variant>
      <vt:variant>
        <vt:lpwstr/>
      </vt:variant>
      <vt:variant>
        <vt:i4>4259847</vt:i4>
      </vt:variant>
      <vt:variant>
        <vt:i4>39</vt:i4>
      </vt:variant>
      <vt:variant>
        <vt:i4>0</vt:i4>
      </vt:variant>
      <vt:variant>
        <vt:i4>5</vt:i4>
      </vt:variant>
      <vt:variant>
        <vt:lpwstr>https://protect-eu.mimecast.com/s/5DhBCBgE9cVj24Ot6Q6v-S</vt:lpwstr>
      </vt:variant>
      <vt:variant>
        <vt:lpwstr/>
      </vt:variant>
      <vt:variant>
        <vt:i4>589918</vt:i4>
      </vt:variant>
      <vt:variant>
        <vt:i4>36</vt:i4>
      </vt:variant>
      <vt:variant>
        <vt:i4>0</vt:i4>
      </vt:variant>
      <vt:variant>
        <vt:i4>5</vt:i4>
      </vt:variant>
      <vt:variant>
        <vt:lpwstr>https://protect-eu.mimecast.com/s/Ae6jCAnOKF94qWzs8BU0Qq</vt:lpwstr>
      </vt:variant>
      <vt:variant>
        <vt:lpwstr/>
      </vt:variant>
      <vt:variant>
        <vt:i4>327691</vt:i4>
      </vt:variant>
      <vt:variant>
        <vt:i4>33</vt:i4>
      </vt:variant>
      <vt:variant>
        <vt:i4>0</vt:i4>
      </vt:variant>
      <vt:variant>
        <vt:i4>5</vt:i4>
      </vt:variant>
      <vt:variant>
        <vt:lpwstr>https://local.gov.uk/sites/default/files/documents/LGA On the Day briefing Provisional LG Finance Settlement 2122.pdf</vt:lpwstr>
      </vt:variant>
      <vt:variant>
        <vt:lpwstr/>
      </vt:variant>
      <vt:variant>
        <vt:i4>3801129</vt:i4>
      </vt:variant>
      <vt:variant>
        <vt:i4>30</vt:i4>
      </vt:variant>
      <vt:variant>
        <vt:i4>0</vt:i4>
      </vt:variant>
      <vt:variant>
        <vt:i4>5</vt:i4>
      </vt:variant>
      <vt:variant>
        <vt:lpwstr>https://www.gov.uk/government/collections/provisional-local-government-finance-settlement-england-2021-to-2022</vt:lpwstr>
      </vt:variant>
      <vt:variant>
        <vt:lpwstr/>
      </vt:variant>
      <vt:variant>
        <vt:i4>5308494</vt:i4>
      </vt:variant>
      <vt:variant>
        <vt:i4>27</vt:i4>
      </vt:variant>
      <vt:variant>
        <vt:i4>0</vt:i4>
      </vt:variant>
      <vt:variant>
        <vt:i4>5</vt:i4>
      </vt:variant>
      <vt:variant>
        <vt:lpwstr>https://committees.parliament.uk/committee/158/treasury-committee/news/137804/committee-issues-call-for-evidence-on-changes-to-treasurys-green-book/</vt:lpwstr>
      </vt:variant>
      <vt:variant>
        <vt:lpwstr/>
      </vt:variant>
      <vt:variant>
        <vt:i4>6881377</vt:i4>
      </vt:variant>
      <vt:variant>
        <vt:i4>24</vt:i4>
      </vt:variant>
      <vt:variant>
        <vt:i4>0</vt:i4>
      </vt:variant>
      <vt:variant>
        <vt:i4>5</vt:i4>
      </vt:variant>
      <vt:variant>
        <vt:lpwstr>https://www.gov.uk/government/publications/the-green-book-appraisal-and-evaluation-in-central-governent</vt:lpwstr>
      </vt:variant>
      <vt:variant>
        <vt:lpwstr/>
      </vt:variant>
      <vt:variant>
        <vt:i4>196688</vt:i4>
      </vt:variant>
      <vt:variant>
        <vt:i4>21</vt:i4>
      </vt:variant>
      <vt:variant>
        <vt:i4>0</vt:i4>
      </vt:variant>
      <vt:variant>
        <vt:i4>5</vt:i4>
      </vt:variant>
      <vt:variant>
        <vt:lpwstr>https://www.gov.uk/government/publications/final-report-of-the-2020-green-book-review</vt:lpwstr>
      </vt:variant>
      <vt:variant>
        <vt:lpwstr/>
      </vt:variant>
      <vt:variant>
        <vt:i4>3342370</vt:i4>
      </vt:variant>
      <vt:variant>
        <vt:i4>18</vt:i4>
      </vt:variant>
      <vt:variant>
        <vt:i4>0</vt:i4>
      </vt:variant>
      <vt:variant>
        <vt:i4>5</vt:i4>
      </vt:variant>
      <vt:variant>
        <vt:lpwstr>https://protect-eu.mimecast.com/s/-Ou0CAnOKF9qMkZU8FKPU</vt:lpwstr>
      </vt:variant>
      <vt:variant>
        <vt:lpwstr/>
      </vt:variant>
      <vt:variant>
        <vt:i4>2621537</vt:i4>
      </vt:variant>
      <vt:variant>
        <vt:i4>15</vt:i4>
      </vt:variant>
      <vt:variant>
        <vt:i4>0</vt:i4>
      </vt:variant>
      <vt:variant>
        <vt:i4>5</vt:i4>
      </vt:variant>
      <vt:variant>
        <vt:lpwstr>https://protect-eu.mimecast.com/s/ZF25CzmlYCRVv5GI4-htj</vt:lpwstr>
      </vt:variant>
      <vt:variant>
        <vt:lpwstr/>
      </vt:variant>
      <vt:variant>
        <vt:i4>65624</vt:i4>
      </vt:variant>
      <vt:variant>
        <vt:i4>12</vt:i4>
      </vt:variant>
      <vt:variant>
        <vt:i4>0</vt:i4>
      </vt:variant>
      <vt:variant>
        <vt:i4>5</vt:i4>
      </vt:variant>
      <vt:variant>
        <vt:lpwstr>https://www.local.gov.uk/parliament/briefings-and-responses/hm-treasury-public-works-loans-board-future-lending-terms</vt:lpwstr>
      </vt:variant>
      <vt:variant>
        <vt:lpwstr/>
      </vt:variant>
      <vt:variant>
        <vt:i4>196689</vt:i4>
      </vt:variant>
      <vt:variant>
        <vt:i4>9</vt:i4>
      </vt:variant>
      <vt:variant>
        <vt:i4>0</vt:i4>
      </vt:variant>
      <vt:variant>
        <vt:i4>5</vt:i4>
      </vt:variant>
      <vt:variant>
        <vt:lpwstr>https://www.gov.uk/government/consultations/public-works-loan-board-future-lending-terms-consultation</vt:lpwstr>
      </vt:variant>
      <vt:variant>
        <vt:lpwstr/>
      </vt:variant>
      <vt:variant>
        <vt:i4>5767259</vt:i4>
      </vt:variant>
      <vt:variant>
        <vt:i4>6</vt:i4>
      </vt:variant>
      <vt:variant>
        <vt:i4>0</vt:i4>
      </vt:variant>
      <vt:variant>
        <vt:i4>5</vt:i4>
      </vt:variant>
      <vt:variant>
        <vt:lpwstr>https://local.gov.uk/parliament/briefings-and-responses/spending-review-2020-day-briefing</vt:lpwstr>
      </vt:variant>
      <vt:variant>
        <vt:lpwstr/>
      </vt:variant>
      <vt:variant>
        <vt:i4>6094951</vt:i4>
      </vt:variant>
      <vt:variant>
        <vt:i4>3</vt:i4>
      </vt:variant>
      <vt:variant>
        <vt:i4>0</vt:i4>
      </vt:variant>
      <vt:variant>
        <vt:i4>5</vt:i4>
      </vt:variant>
      <vt:variant>
        <vt:lpwstr>https://assets.publishing.service.gov.uk/government/uploads/system/uploads/attachment_data/file/938052/SR20_Web_Accessible.pdf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Richard Kember</cp:lastModifiedBy>
  <cp:revision>8</cp:revision>
  <cp:lastPrinted>2019-05-11T09:09:00Z</cp:lastPrinted>
  <dcterms:created xsi:type="dcterms:W3CDTF">2021-01-07T16:11:00Z</dcterms:created>
  <dcterms:modified xsi:type="dcterms:W3CDTF">2021-01-07T17:10:00Z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0x0101009C2C5E6088906246BB5B11CE006FDB4C</vt:lpwstr>
  </property>
</Properties>
</file>